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4ED0A" w14:textId="2A566BF4" w:rsidR="00073513" w:rsidRDefault="00073513" w:rsidP="00073513">
      <w:pPr>
        <w:spacing w:before="24"/>
        <w:ind w:left="709" w:firstLine="992"/>
        <w:jc w:val="right"/>
        <w:rPr>
          <w:rFonts w:asciiTheme="minorHAnsi" w:eastAsia="Calibri" w:hAnsiTheme="minorHAnsi" w:cstheme="minorHAnsi"/>
          <w:b/>
          <w:color w:val="0070C0"/>
          <w:sz w:val="36"/>
          <w:szCs w:val="36"/>
        </w:rPr>
      </w:pPr>
      <w:bookmarkStart w:id="0" w:name="_GoBack"/>
      <w:bookmarkEnd w:id="0"/>
      <w:r>
        <w:rPr>
          <w:rFonts w:asciiTheme="minorHAnsi" w:eastAsia="Calibri" w:hAnsiTheme="minorHAnsi" w:cstheme="minorHAnsi"/>
          <w:b/>
          <w:color w:val="0070C0"/>
          <w:sz w:val="36"/>
          <w:szCs w:val="36"/>
        </w:rPr>
        <w:t>Anexa 14</w:t>
      </w:r>
    </w:p>
    <w:p w14:paraId="48F05569" w14:textId="77777777" w:rsidR="00E8628D" w:rsidRPr="00515360" w:rsidRDefault="00E8628D" w:rsidP="00E8628D">
      <w:pPr>
        <w:pStyle w:val="bullet"/>
        <w:numPr>
          <w:ilvl w:val="0"/>
          <w:numId w:val="0"/>
        </w:numPr>
        <w:rPr>
          <w:rFonts w:ascii="Times New Roman" w:hAnsi="Times New Roman"/>
          <w:b/>
          <w:sz w:val="22"/>
          <w:szCs w:val="22"/>
        </w:rPr>
      </w:pPr>
      <w:r w:rsidRPr="00515360">
        <w:rPr>
          <w:rFonts w:ascii="Times New Roman" w:hAnsi="Times New Roman"/>
          <w:b/>
          <w:sz w:val="22"/>
          <w:szCs w:val="22"/>
          <w:highlight w:val="lightGray"/>
        </w:rPr>
        <w:t>Pentru întreprinderile de economie socială de inserție</w:t>
      </w:r>
    </w:p>
    <w:p w14:paraId="470970C4" w14:textId="77777777" w:rsidR="00E8628D" w:rsidRDefault="00E8628D" w:rsidP="00E8628D">
      <w:pPr>
        <w:spacing w:after="160"/>
        <w:jc w:val="center"/>
        <w:rPr>
          <w:rFonts w:eastAsia="Calibri"/>
          <w:b/>
          <w:color w:val="0070C0"/>
          <w:sz w:val="22"/>
          <w:szCs w:val="22"/>
        </w:rPr>
      </w:pPr>
      <w:r w:rsidRPr="00515360">
        <w:rPr>
          <w:rFonts w:eastAsia="Calibri"/>
          <w:b/>
          <w:color w:val="0070C0"/>
          <w:sz w:val="22"/>
          <w:szCs w:val="22"/>
        </w:rPr>
        <w:t>Declaraţie de eligibilitate</w:t>
      </w:r>
      <w:r w:rsidRPr="00515360">
        <w:rPr>
          <w:rFonts w:eastAsia="Calibri"/>
          <w:b/>
          <w:color w:val="0070C0"/>
          <w:sz w:val="22"/>
          <w:szCs w:val="22"/>
        </w:rPr>
        <w:br w:type="textWrapping" w:clear="all"/>
        <w:t>(la depunerea</w:t>
      </w:r>
      <w:r>
        <w:rPr>
          <w:rFonts w:eastAsia="Calibri"/>
          <w:b/>
          <w:color w:val="0070C0"/>
          <w:sz w:val="22"/>
          <w:szCs w:val="22"/>
        </w:rPr>
        <w:t xml:space="preserve"> fisei de proiect catre GAL INIMA ROMANATIULUI</w:t>
      </w:r>
      <w:r w:rsidRPr="00515360">
        <w:rPr>
          <w:rFonts w:eastAsia="Calibri"/>
          <w:b/>
          <w:color w:val="0070C0"/>
          <w:sz w:val="22"/>
          <w:szCs w:val="22"/>
        </w:rPr>
        <w:t>)</w:t>
      </w:r>
    </w:p>
    <w:p w14:paraId="5037DDF4" w14:textId="77777777" w:rsidR="00E8628D" w:rsidRPr="00515360" w:rsidRDefault="00E8628D" w:rsidP="00E8628D">
      <w:pPr>
        <w:spacing w:after="160"/>
        <w:jc w:val="center"/>
        <w:rPr>
          <w:rFonts w:eastAsia="Calibri"/>
          <w:b/>
          <w:color w:val="0070C0"/>
          <w:sz w:val="22"/>
          <w:szCs w:val="22"/>
        </w:rPr>
      </w:pPr>
    </w:p>
    <w:p w14:paraId="0A4AAFD0" w14:textId="77777777" w:rsidR="00E8628D" w:rsidRPr="00515360" w:rsidRDefault="00E8628D" w:rsidP="00E8628D">
      <w:pPr>
        <w:spacing w:after="160"/>
        <w:jc w:val="both"/>
        <w:rPr>
          <w:rFonts w:eastAsia="Calibri"/>
          <w:sz w:val="22"/>
          <w:szCs w:val="22"/>
        </w:rPr>
      </w:pPr>
      <w:r w:rsidRPr="00515360">
        <w:rPr>
          <w:rFonts w:eastAsia="Calibri"/>
          <w:color w:val="808080"/>
          <w:sz w:val="22"/>
          <w:szCs w:val="22"/>
          <w:shd w:val="clear" w:color="auto" w:fill="BDD6EE"/>
        </w:rPr>
        <w:t>Selectați</w:t>
      </w:r>
      <w:r w:rsidRPr="00515360">
        <w:rPr>
          <w:rFonts w:eastAsia="Calibri"/>
          <w:sz w:val="22"/>
          <w:szCs w:val="22"/>
        </w:rPr>
        <w:t xml:space="preserve"> , </w:t>
      </w:r>
      <w:r w:rsidRPr="00515360">
        <w:rPr>
          <w:rFonts w:eastAsia="Calibri"/>
          <w:sz w:val="22"/>
          <w:szCs w:val="22"/>
          <w:shd w:val="clear" w:color="auto" w:fill="BDD6EE"/>
          <w:lang w:val="fr-FR"/>
        </w:rPr>
        <w:t>[N</w:t>
      </w:r>
      <w:r w:rsidRPr="00515360">
        <w:rPr>
          <w:rFonts w:eastAsia="Calibri"/>
          <w:color w:val="808080"/>
          <w:sz w:val="22"/>
          <w:szCs w:val="22"/>
          <w:shd w:val="clear" w:color="auto" w:fill="BDD6EE"/>
        </w:rPr>
        <w:t>umele complet]</w:t>
      </w:r>
      <w:r w:rsidRPr="00515360">
        <w:rPr>
          <w:rFonts w:eastAsia="Calibri"/>
          <w:sz w:val="22"/>
          <w:szCs w:val="22"/>
        </w:rPr>
        <w:t xml:space="preserve"> , CNP </w:t>
      </w:r>
      <w:r w:rsidRPr="00515360">
        <w:rPr>
          <w:rFonts w:eastAsia="Calibri"/>
          <w:sz w:val="22"/>
          <w:szCs w:val="22"/>
          <w:shd w:val="clear" w:color="auto" w:fill="BDD6EE"/>
          <w:lang w:val="fr-FR"/>
        </w:rPr>
        <w:t>[C</w:t>
      </w:r>
      <w:r w:rsidRPr="00515360">
        <w:rPr>
          <w:rFonts w:eastAsia="Calibri"/>
          <w:color w:val="808080"/>
          <w:sz w:val="22"/>
          <w:szCs w:val="22"/>
          <w:shd w:val="clear" w:color="auto" w:fill="BDD6EE"/>
        </w:rPr>
        <w:t>odul numeric personal]</w:t>
      </w:r>
      <w:r w:rsidRPr="00515360">
        <w:rPr>
          <w:rFonts w:eastAsia="Calibri"/>
          <w:sz w:val="22"/>
          <w:szCs w:val="22"/>
        </w:rPr>
        <w:t xml:space="preserve"> , posesor/posesoare al/a C.I. seria </w:t>
      </w:r>
      <w:r w:rsidRPr="00515360">
        <w:rPr>
          <w:rFonts w:eastAsia="Calibri"/>
          <w:sz w:val="22"/>
          <w:szCs w:val="22"/>
          <w:shd w:val="clear" w:color="auto" w:fill="BDD6EE"/>
          <w:lang w:val="fr-FR"/>
        </w:rPr>
        <w:t>[Seria documentului de identitate</w:t>
      </w:r>
      <w:r w:rsidRPr="00515360">
        <w:rPr>
          <w:rFonts w:eastAsia="Calibri"/>
          <w:color w:val="808080"/>
          <w:sz w:val="22"/>
          <w:szCs w:val="22"/>
          <w:shd w:val="clear" w:color="auto" w:fill="BDD6EE"/>
        </w:rPr>
        <w:t>]</w:t>
      </w:r>
      <w:r w:rsidRPr="00515360">
        <w:rPr>
          <w:rFonts w:eastAsia="Calibri"/>
          <w:sz w:val="22"/>
          <w:szCs w:val="22"/>
        </w:rPr>
        <w:t xml:space="preserve"> , nr. </w:t>
      </w:r>
      <w:r w:rsidRPr="00515360">
        <w:rPr>
          <w:rFonts w:eastAsia="Calibri"/>
          <w:sz w:val="22"/>
          <w:szCs w:val="22"/>
          <w:shd w:val="clear" w:color="auto" w:fill="BDD6EE"/>
          <w:lang w:val="fr-FR"/>
        </w:rPr>
        <w:t>[Numărul documentului de identitate</w:t>
      </w:r>
      <w:r w:rsidRPr="00515360">
        <w:rPr>
          <w:rFonts w:eastAsia="Calibri"/>
          <w:color w:val="808080"/>
          <w:sz w:val="22"/>
          <w:szCs w:val="22"/>
          <w:shd w:val="clear" w:color="auto" w:fill="BDD6EE"/>
        </w:rPr>
        <w:t>]</w:t>
      </w:r>
      <w:r w:rsidRPr="00515360">
        <w:rPr>
          <w:rFonts w:eastAsia="Calibri"/>
          <w:sz w:val="22"/>
          <w:szCs w:val="22"/>
        </w:rPr>
        <w:t xml:space="preserve"> , eliberate de </w:t>
      </w:r>
      <w:r w:rsidRPr="00515360">
        <w:rPr>
          <w:rFonts w:eastAsia="Calibri"/>
          <w:sz w:val="22"/>
          <w:szCs w:val="22"/>
          <w:shd w:val="clear" w:color="auto" w:fill="BDD6EE"/>
          <w:lang w:val="fr-FR"/>
        </w:rPr>
        <w:t>[Denumirea autorității emitente</w:t>
      </w:r>
      <w:r w:rsidRPr="00515360">
        <w:rPr>
          <w:rFonts w:eastAsia="Calibri"/>
          <w:color w:val="808080"/>
          <w:sz w:val="22"/>
          <w:szCs w:val="22"/>
          <w:shd w:val="clear" w:color="auto" w:fill="BDD6EE"/>
        </w:rPr>
        <w:t>]</w:t>
      </w:r>
      <w:r w:rsidRPr="00515360">
        <w:rPr>
          <w:rFonts w:eastAsia="Calibri"/>
          <w:sz w:val="22"/>
          <w:szCs w:val="22"/>
        </w:rPr>
        <w:t xml:space="preserve"> , în calitate de reprezentant legal al </w:t>
      </w:r>
      <w:r w:rsidRPr="00515360">
        <w:rPr>
          <w:rFonts w:eastAsia="Calibri"/>
          <w:sz w:val="22"/>
          <w:szCs w:val="22"/>
          <w:shd w:val="clear" w:color="auto" w:fill="BDD6EE"/>
          <w:lang w:val="fr-FR"/>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 cunoscând că falsul în declaraţii este pedepsit de Codul Penal, declar pe propria răspundere că:</w:t>
      </w:r>
    </w:p>
    <w:p w14:paraId="6E476DB1"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shd w:val="clear" w:color="auto" w:fill="BDD6EE"/>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depune Cererea de finanţare cu titlul ”</w:t>
      </w:r>
      <w:r w:rsidRPr="00515360">
        <w:rPr>
          <w:rFonts w:eastAsia="Calibri"/>
          <w:sz w:val="22"/>
          <w:szCs w:val="22"/>
          <w:shd w:val="clear" w:color="auto" w:fill="BDD6EE"/>
        </w:rPr>
        <w:t>[Titlul complet al proiectului</w:t>
      </w:r>
      <w:r w:rsidRPr="00515360">
        <w:rPr>
          <w:rFonts w:eastAsia="Calibri"/>
          <w:color w:val="808080"/>
          <w:sz w:val="22"/>
          <w:szCs w:val="22"/>
          <w:shd w:val="clear" w:color="auto" w:fill="BDD6EE"/>
        </w:rPr>
        <w:t>]</w:t>
      </w:r>
      <w:r w:rsidRPr="00515360">
        <w:rPr>
          <w:rFonts w:eastAsia="Calibri"/>
          <w:sz w:val="22"/>
          <w:szCs w:val="22"/>
        </w:rPr>
        <w:t>”, din care această declaraţie face parte integrantă, în cadrul Programului Operaţional Regional 2014-2020, Axa prioritară 9, Prioritatea de investiții 9.1 - Dezvoltare Locală sub Responsabilitatea Comunității (DLRC), în calitate de Solicitant.</w:t>
      </w:r>
    </w:p>
    <w:p w14:paraId="454802CE" w14:textId="1E68984F"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shd w:val="clear" w:color="auto" w:fill="BDD6EE"/>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w:t>
      </w:r>
      <w:r w:rsidRPr="00515360">
        <w:rPr>
          <w:rFonts w:eastAsia="Calibri"/>
          <w:sz w:val="22"/>
          <w:szCs w:val="22"/>
          <w:highlight w:val="yellow"/>
        </w:rPr>
        <w:t>Desfasoara</w:t>
      </w:r>
      <w:r>
        <w:rPr>
          <w:rFonts w:eastAsia="Calibri"/>
          <w:sz w:val="22"/>
          <w:szCs w:val="22"/>
          <w:highlight w:val="yellow"/>
        </w:rPr>
        <w:t xml:space="preserve"> / Va desfasura pana la etapa de precontractare</w:t>
      </w:r>
      <w:r w:rsidRPr="00515360">
        <w:rPr>
          <w:rFonts w:eastAsia="Calibri"/>
          <w:sz w:val="22"/>
          <w:szCs w:val="22"/>
          <w:highlight w:val="yellow"/>
        </w:rPr>
        <w:t xml:space="preserve"> activitati de economie sociala, conform prevederilor Legii nr. 219/2015  cu modificările şi completările ulterioare.</w:t>
      </w:r>
    </w:p>
    <w:p w14:paraId="76A07B10"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shd w:val="clear" w:color="auto" w:fill="BDD6EE"/>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formează o întreprindere unică, în sensul Regulamentului (UE) nr. 1407/2013 al Comisiei din 18 decembrie 2013 privind aplicarea articolelor 107 și 108 din Tratatul privind funcționarea Uniunii Europene ajutoarelor de minimis, cu următoarele întreprinderi:</w:t>
      </w:r>
    </w:p>
    <w:p w14:paraId="059E1A0A" w14:textId="77777777" w:rsidR="00E8628D" w:rsidRPr="00515360" w:rsidRDefault="00E8628D" w:rsidP="00E8628D">
      <w:pPr>
        <w:spacing w:after="160"/>
        <w:ind w:left="1080"/>
        <w:rPr>
          <w:rFonts w:eastAsia="Calibri"/>
          <w:sz w:val="22"/>
          <w:szCs w:val="22"/>
        </w:rPr>
      </w:pPr>
      <w:r w:rsidRPr="00515360">
        <w:rPr>
          <w:rFonts w:eastAsia="Calibri"/>
          <w:sz w:val="22"/>
          <w:szCs w:val="22"/>
          <w:shd w:val="clear" w:color="auto" w:fill="BDD6EE"/>
        </w:rPr>
        <w:t>[Dacă este cazul, enumerați întreprinderile cu care solicitantul formează o întreprindere unică, precizând cel puțin denumirea și codul de identificare fiscală ale fiecăreia</w:t>
      </w:r>
      <w:r w:rsidRPr="00515360">
        <w:rPr>
          <w:rFonts w:eastAsia="Calibri"/>
          <w:color w:val="808080"/>
          <w:sz w:val="22"/>
          <w:szCs w:val="22"/>
          <w:shd w:val="clear" w:color="auto" w:fill="BDD6EE"/>
        </w:rPr>
        <w:t>]</w:t>
      </w:r>
    </w:p>
    <w:p w14:paraId="1D59A39D"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shd w:val="clear" w:color="auto" w:fill="BDD6EE"/>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și întreprinderile cu care aceasta formează o întreprindere unică, în sensul Regulamentului (UE) nr. 1407/2013 al Comisiei din 18 decembrie 2013 privind aplicarea articolelor 107 și 108 din Tratatul privind funcționarea Uniunii Europene ajutoarelor de minimis</w:t>
      </w:r>
    </w:p>
    <w:p w14:paraId="12E6776F" w14:textId="77777777" w:rsidR="00E8628D" w:rsidRPr="00515360" w:rsidRDefault="00E8628D" w:rsidP="00E8628D">
      <w:pPr>
        <w:spacing w:after="160"/>
        <w:ind w:left="720"/>
        <w:jc w:val="both"/>
        <w:rPr>
          <w:rFonts w:eastAsia="Calibri"/>
          <w:sz w:val="22"/>
          <w:szCs w:val="22"/>
          <w:lang w:val="fr-FR"/>
        </w:rPr>
      </w:pPr>
      <w:r w:rsidRPr="00515360">
        <w:rPr>
          <w:rFonts w:ascii="Segoe UI Symbol" w:eastAsia="MS Gothic" w:hAnsi="Segoe UI Symbol" w:cs="Segoe UI Symbol"/>
          <w:sz w:val="22"/>
          <w:szCs w:val="22"/>
        </w:rPr>
        <w:t>☐</w:t>
      </w:r>
      <w:r w:rsidRPr="00515360">
        <w:rPr>
          <w:rFonts w:eastAsia="Calibri"/>
          <w:sz w:val="22"/>
          <w:szCs w:val="22"/>
        </w:rPr>
        <w:t xml:space="preserve"> nu au mai beneficiat de ajutoare de stat (inclusiv ajutoare de minimis) în ultimii 2 ani fiscali înainte de data depunerii cererii de finanţare şi în anul curent depunerii cererii de finanţare</w:t>
      </w:r>
      <w:r w:rsidRPr="00515360">
        <w:rPr>
          <w:rFonts w:eastAsia="Calibri"/>
          <w:sz w:val="22"/>
          <w:szCs w:val="22"/>
          <w:lang w:val="fr-FR"/>
        </w:rPr>
        <w:t>;</w:t>
      </w:r>
    </w:p>
    <w:p w14:paraId="2E80960C" w14:textId="77777777" w:rsidR="00E8628D" w:rsidRPr="00515360" w:rsidRDefault="00E8628D" w:rsidP="00E8628D">
      <w:pPr>
        <w:spacing w:after="160"/>
        <w:ind w:left="720"/>
        <w:jc w:val="both"/>
        <w:rPr>
          <w:rFonts w:eastAsia="Calibri"/>
          <w:sz w:val="22"/>
          <w:szCs w:val="22"/>
        </w:rPr>
      </w:pPr>
      <w:r w:rsidRPr="00515360">
        <w:rPr>
          <w:rFonts w:ascii="Segoe UI Symbol" w:eastAsia="MS Gothic" w:hAnsi="Segoe UI Symbol" w:cs="Segoe UI Symbol"/>
          <w:sz w:val="22"/>
          <w:szCs w:val="22"/>
        </w:rPr>
        <w:t>☐</w:t>
      </w:r>
      <w:r w:rsidRPr="00515360">
        <w:rPr>
          <w:rFonts w:eastAsia="Calibri"/>
          <w:sz w:val="22"/>
          <w:szCs w:val="22"/>
        </w:rPr>
        <w:t xml:space="preserve"> au beneficiat de ajutoare de stat (inclusiv ajutoare de minimis) în ultimii 2 ani fiscali înainte de data depunerii cererii de finanţare şi în anul curent depunerii cererii de finanţare, după cum urmează:</w:t>
      </w:r>
    </w:p>
    <w:tbl>
      <w:tblPr>
        <w:tblW w:w="918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696"/>
        <w:gridCol w:w="1843"/>
        <w:gridCol w:w="2835"/>
        <w:gridCol w:w="2806"/>
      </w:tblGrid>
      <w:tr w:rsidR="00E8628D" w:rsidRPr="00515360" w14:paraId="46C21ADC" w14:textId="77777777" w:rsidTr="009D1C64">
        <w:tc>
          <w:tcPr>
            <w:tcW w:w="1696" w:type="dxa"/>
            <w:shd w:val="clear" w:color="auto" w:fill="DBE5F1"/>
            <w:vAlign w:val="center"/>
          </w:tcPr>
          <w:p w14:paraId="16091118" w14:textId="77777777" w:rsidR="00E8628D" w:rsidRPr="00515360" w:rsidRDefault="00E8628D" w:rsidP="009D1C64">
            <w:pPr>
              <w:jc w:val="center"/>
              <w:rPr>
                <w:rFonts w:eastAsia="Calibri"/>
                <w:sz w:val="22"/>
                <w:szCs w:val="22"/>
              </w:rPr>
            </w:pPr>
            <w:r w:rsidRPr="00515360">
              <w:rPr>
                <w:rFonts w:eastAsia="Calibri"/>
                <w:sz w:val="22"/>
                <w:szCs w:val="22"/>
              </w:rPr>
              <w:t>Data acordării ajutorului</w:t>
            </w:r>
          </w:p>
        </w:tc>
        <w:tc>
          <w:tcPr>
            <w:tcW w:w="1843" w:type="dxa"/>
            <w:shd w:val="clear" w:color="auto" w:fill="DBE5F1"/>
            <w:vAlign w:val="center"/>
          </w:tcPr>
          <w:p w14:paraId="74E18B2D" w14:textId="77777777" w:rsidR="00E8628D" w:rsidRPr="00515360" w:rsidRDefault="00E8628D" w:rsidP="009D1C64">
            <w:pPr>
              <w:jc w:val="center"/>
              <w:rPr>
                <w:rFonts w:eastAsia="Calibri"/>
                <w:sz w:val="22"/>
                <w:szCs w:val="22"/>
              </w:rPr>
            </w:pPr>
            <w:r w:rsidRPr="00515360">
              <w:rPr>
                <w:rFonts w:eastAsia="Calibri"/>
                <w:sz w:val="22"/>
                <w:szCs w:val="22"/>
              </w:rPr>
              <w:t>Valoarea ajutorului (EUR)</w:t>
            </w:r>
          </w:p>
        </w:tc>
        <w:tc>
          <w:tcPr>
            <w:tcW w:w="2835" w:type="dxa"/>
            <w:shd w:val="clear" w:color="auto" w:fill="DBE5F1"/>
            <w:vAlign w:val="center"/>
          </w:tcPr>
          <w:p w14:paraId="0BA525CD" w14:textId="77777777" w:rsidR="00E8628D" w:rsidRPr="00515360" w:rsidRDefault="00E8628D" w:rsidP="009D1C64">
            <w:pPr>
              <w:jc w:val="center"/>
              <w:rPr>
                <w:rFonts w:eastAsia="Calibri"/>
                <w:sz w:val="22"/>
                <w:szCs w:val="22"/>
              </w:rPr>
            </w:pPr>
            <w:r w:rsidRPr="00515360">
              <w:rPr>
                <w:rFonts w:eastAsia="Calibri"/>
                <w:sz w:val="22"/>
                <w:szCs w:val="22"/>
              </w:rPr>
              <w:t>Furnizorul ajutorului</w:t>
            </w:r>
          </w:p>
        </w:tc>
        <w:tc>
          <w:tcPr>
            <w:tcW w:w="2806" w:type="dxa"/>
            <w:shd w:val="clear" w:color="auto" w:fill="DBE5F1"/>
            <w:vAlign w:val="center"/>
          </w:tcPr>
          <w:p w14:paraId="59A7E50A" w14:textId="77777777" w:rsidR="00E8628D" w:rsidRPr="00515360" w:rsidRDefault="00E8628D" w:rsidP="009D1C64">
            <w:pPr>
              <w:jc w:val="center"/>
              <w:rPr>
                <w:rFonts w:eastAsia="Calibri"/>
                <w:sz w:val="22"/>
                <w:szCs w:val="22"/>
              </w:rPr>
            </w:pPr>
            <w:r w:rsidRPr="00515360">
              <w:rPr>
                <w:rFonts w:eastAsia="Calibri"/>
                <w:sz w:val="22"/>
                <w:szCs w:val="22"/>
              </w:rPr>
              <w:t>Forma ajutorului,</w:t>
            </w:r>
          </w:p>
          <w:p w14:paraId="190A99FC" w14:textId="77777777" w:rsidR="00E8628D" w:rsidRPr="00515360" w:rsidRDefault="00E8628D" w:rsidP="009D1C64">
            <w:pPr>
              <w:jc w:val="center"/>
              <w:rPr>
                <w:rFonts w:eastAsia="Calibri"/>
                <w:sz w:val="22"/>
                <w:szCs w:val="22"/>
              </w:rPr>
            </w:pPr>
            <w:r w:rsidRPr="00515360">
              <w:rPr>
                <w:rFonts w:eastAsia="Calibri"/>
                <w:sz w:val="22"/>
                <w:szCs w:val="22"/>
              </w:rPr>
              <w:t>costuri finanțate</w:t>
            </w:r>
          </w:p>
        </w:tc>
      </w:tr>
      <w:tr w:rsidR="00E8628D" w:rsidRPr="00515360" w14:paraId="11013E0A" w14:textId="77777777" w:rsidTr="009D1C64">
        <w:tc>
          <w:tcPr>
            <w:tcW w:w="1696" w:type="dxa"/>
            <w:shd w:val="clear" w:color="auto" w:fill="auto"/>
          </w:tcPr>
          <w:p w14:paraId="1F8D3A3F"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080051F1"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0F542FDE"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2BBD1CA9"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2F77964C" w14:textId="77777777" w:rsidTr="009D1C64">
        <w:tc>
          <w:tcPr>
            <w:tcW w:w="1696" w:type="dxa"/>
            <w:shd w:val="clear" w:color="auto" w:fill="auto"/>
          </w:tcPr>
          <w:p w14:paraId="77B5B369"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10B0C2AD"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68292051"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0CC9A97B"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7DD50890" w14:textId="77777777" w:rsidTr="009D1C64">
        <w:tc>
          <w:tcPr>
            <w:tcW w:w="1696" w:type="dxa"/>
            <w:shd w:val="clear" w:color="auto" w:fill="auto"/>
          </w:tcPr>
          <w:p w14:paraId="19CDA772"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019D7EFC"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121D305D"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04D516B6"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645BE13A" w14:textId="77777777" w:rsidTr="009D1C64">
        <w:tc>
          <w:tcPr>
            <w:tcW w:w="1696" w:type="dxa"/>
            <w:shd w:val="clear" w:color="auto" w:fill="auto"/>
          </w:tcPr>
          <w:p w14:paraId="70B66698"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208ADB91"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0A161761"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0C8BA594"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68CB65B0" w14:textId="77777777" w:rsidTr="009D1C64">
        <w:tc>
          <w:tcPr>
            <w:tcW w:w="1696" w:type="dxa"/>
            <w:shd w:val="clear" w:color="auto" w:fill="auto"/>
          </w:tcPr>
          <w:p w14:paraId="33DC4C55"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25691FB0"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4CF16F5D"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654A271D"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75CAE97E" w14:textId="77777777" w:rsidTr="009D1C64">
        <w:tc>
          <w:tcPr>
            <w:tcW w:w="1696" w:type="dxa"/>
            <w:shd w:val="clear" w:color="auto" w:fill="auto"/>
          </w:tcPr>
          <w:p w14:paraId="5E090F31"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1C98A71D"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274FD4FC"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3CAA8C08"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71F24EE4" w14:textId="77777777" w:rsidTr="009D1C64">
        <w:tc>
          <w:tcPr>
            <w:tcW w:w="1696" w:type="dxa"/>
            <w:shd w:val="clear" w:color="auto" w:fill="auto"/>
          </w:tcPr>
          <w:p w14:paraId="046C77C5"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503B70BF"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1361215C"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10499553"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7BC64254" w14:textId="77777777" w:rsidTr="009D1C64">
        <w:tc>
          <w:tcPr>
            <w:tcW w:w="1696" w:type="dxa"/>
            <w:shd w:val="clear" w:color="auto" w:fill="auto"/>
          </w:tcPr>
          <w:p w14:paraId="77C97470"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0684F762"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36132678"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17B7A875"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32EBE253" w14:textId="77777777" w:rsidTr="009D1C64">
        <w:tc>
          <w:tcPr>
            <w:tcW w:w="1696" w:type="dxa"/>
            <w:shd w:val="clear" w:color="auto" w:fill="auto"/>
          </w:tcPr>
          <w:p w14:paraId="7FEB88B2"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09E8225B"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297AC31E"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659C295E"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r w:rsidR="00E8628D" w:rsidRPr="00515360" w14:paraId="0A303452" w14:textId="77777777" w:rsidTr="009D1C64">
        <w:tc>
          <w:tcPr>
            <w:tcW w:w="1696" w:type="dxa"/>
            <w:shd w:val="clear" w:color="auto" w:fill="auto"/>
          </w:tcPr>
          <w:p w14:paraId="1E566890"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[Data</w:t>
            </w:r>
            <w:r w:rsidRPr="00515360">
              <w:rPr>
                <w:rFonts w:eastAsia="Calibri"/>
                <w:color w:val="808080"/>
                <w:sz w:val="22"/>
                <w:szCs w:val="22"/>
                <w:shd w:val="clear" w:color="auto" w:fill="BDD6EE"/>
              </w:rPr>
              <w:t>]</w:t>
            </w:r>
          </w:p>
        </w:tc>
        <w:tc>
          <w:tcPr>
            <w:tcW w:w="1843" w:type="dxa"/>
            <w:shd w:val="clear" w:color="auto" w:fill="auto"/>
          </w:tcPr>
          <w:p w14:paraId="73F6310E" w14:textId="77777777" w:rsidR="00E8628D" w:rsidRPr="00515360" w:rsidRDefault="00E8628D" w:rsidP="009D1C64">
            <w:pPr>
              <w:jc w:val="center"/>
              <w:rPr>
                <w:rFonts w:eastAsia="Calibri"/>
                <w:sz w:val="22"/>
                <w:szCs w:val="22"/>
              </w:rPr>
            </w:pPr>
            <w:r w:rsidRPr="00515360">
              <w:rPr>
                <w:rFonts w:eastAsia="Calibri"/>
                <w:sz w:val="22"/>
                <w:szCs w:val="22"/>
                <w:shd w:val="clear" w:color="auto" w:fill="BDD6EE"/>
                <w:lang w:val="en-US"/>
              </w:rPr>
              <w:t>[Valoarea</w:t>
            </w:r>
            <w:r w:rsidRPr="00515360">
              <w:rPr>
                <w:rFonts w:eastAsia="Calibri"/>
                <w:color w:val="808080"/>
                <w:sz w:val="22"/>
                <w:szCs w:val="22"/>
                <w:shd w:val="clear" w:color="auto" w:fill="BDD6EE"/>
              </w:rPr>
              <w:t>]</w:t>
            </w:r>
          </w:p>
        </w:tc>
        <w:tc>
          <w:tcPr>
            <w:tcW w:w="2835" w:type="dxa"/>
            <w:shd w:val="clear" w:color="auto" w:fill="auto"/>
          </w:tcPr>
          <w:p w14:paraId="46C4D0A2"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[Denumirea</w:t>
            </w:r>
            <w:r w:rsidRPr="00515360">
              <w:rPr>
                <w:rFonts w:eastAsia="Calibri"/>
                <w:color w:val="808080"/>
                <w:sz w:val="22"/>
                <w:szCs w:val="22"/>
                <w:shd w:val="clear" w:color="auto" w:fill="BDD6EE"/>
              </w:rPr>
              <w:t>]</w:t>
            </w:r>
          </w:p>
        </w:tc>
        <w:tc>
          <w:tcPr>
            <w:tcW w:w="2806" w:type="dxa"/>
            <w:shd w:val="clear" w:color="auto" w:fill="auto"/>
          </w:tcPr>
          <w:p w14:paraId="0784BC15" w14:textId="77777777" w:rsidR="00E8628D" w:rsidRPr="00515360" w:rsidRDefault="00E8628D" w:rsidP="009D1C64">
            <w:pPr>
              <w:rPr>
                <w:rFonts w:eastAsia="Calibri"/>
                <w:sz w:val="22"/>
                <w:szCs w:val="22"/>
              </w:rPr>
            </w:pPr>
            <w:r w:rsidRPr="00515360">
              <w:rPr>
                <w:rFonts w:eastAsia="Calibri"/>
                <w:sz w:val="22"/>
                <w:szCs w:val="22"/>
                <w:shd w:val="clear" w:color="auto" w:fill="BDD6EE"/>
                <w:lang w:val="en-US"/>
              </w:rPr>
              <w:t>[Detalii</w:t>
            </w:r>
            <w:r w:rsidRPr="00515360">
              <w:rPr>
                <w:rFonts w:eastAsia="Calibri"/>
                <w:color w:val="808080"/>
                <w:sz w:val="22"/>
                <w:szCs w:val="22"/>
                <w:shd w:val="clear" w:color="auto" w:fill="BDD6EE"/>
              </w:rPr>
              <w:t>]</w:t>
            </w:r>
          </w:p>
        </w:tc>
      </w:tr>
    </w:tbl>
    <w:p w14:paraId="7653D439" w14:textId="77777777" w:rsidR="00E8628D" w:rsidRPr="00515360" w:rsidRDefault="00E8628D" w:rsidP="00E8628D">
      <w:pPr>
        <w:spacing w:after="160"/>
        <w:ind w:firstLine="708"/>
        <w:jc w:val="right"/>
        <w:rPr>
          <w:rFonts w:eastAsia="Calibri"/>
          <w:i/>
          <w:sz w:val="22"/>
          <w:szCs w:val="22"/>
        </w:rPr>
      </w:pPr>
      <w:r w:rsidRPr="00515360">
        <w:rPr>
          <w:rFonts w:eastAsia="Calibri"/>
          <w:i/>
          <w:sz w:val="22"/>
          <w:szCs w:val="22"/>
        </w:rPr>
        <w:t xml:space="preserve">[vezi </w:t>
      </w:r>
      <w:r w:rsidRPr="00515360">
        <w:rPr>
          <w:rFonts w:eastAsia="Calibri"/>
          <w:b/>
          <w:i/>
          <w:sz w:val="22"/>
          <w:szCs w:val="22"/>
        </w:rPr>
        <w:t>Instrucțiuni de completare a secțiunii D din Declarație</w:t>
      </w:r>
      <w:r w:rsidRPr="00515360">
        <w:rPr>
          <w:rFonts w:eastAsia="Calibri"/>
          <w:i/>
          <w:sz w:val="22"/>
          <w:szCs w:val="22"/>
        </w:rPr>
        <w:t>, mai jos]</w:t>
      </w:r>
    </w:p>
    <w:p w14:paraId="090195E2"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shd w:val="clear" w:color="auto" w:fill="BDD6EE"/>
          <w:lang w:val="fr-FR"/>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are capacitatea financiară de a implementa proiectul, respectiv de a asigura:</w:t>
      </w:r>
    </w:p>
    <w:p w14:paraId="1CDFA64B"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 xml:space="preserve">finanţarea cheltuielilor neeligibile ale proiectului, unde este cazul şi </w:t>
      </w:r>
    </w:p>
    <w:p w14:paraId="4AFB3EA6"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lastRenderedPageBreak/>
        <w:t>resursele financiare necesare implementării optime a proiectului în condiţiile rambursării ulterioare a cheltuielilor eligibile din instrumente structurale.</w:t>
      </w:r>
    </w:p>
    <w:p w14:paraId="239F3103"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i/>
          <w:sz w:val="22"/>
          <w:szCs w:val="22"/>
          <w:lang w:val="fr-FR"/>
        </w:rPr>
        <w:t>[doar pentru proiecte care implică execuţia de lucrări de construcţii, indiferent dacă se supun sau nu autorizării]</w:t>
      </w:r>
      <w:r w:rsidRPr="00515360">
        <w:rPr>
          <w:rFonts w:eastAsia="Calibri"/>
          <w:sz w:val="22"/>
          <w:szCs w:val="22"/>
          <w:lang w:val="fr-FR"/>
        </w:rPr>
        <w:t xml:space="preserve"> </w:t>
      </w:r>
    </w:p>
    <w:p w14:paraId="2D27F73D" w14:textId="77777777" w:rsidR="00E8628D" w:rsidRPr="00515360" w:rsidRDefault="00E8628D" w:rsidP="00E8628D">
      <w:pPr>
        <w:spacing w:after="160"/>
        <w:ind w:left="720"/>
        <w:contextualSpacing/>
        <w:jc w:val="both"/>
        <w:rPr>
          <w:rFonts w:eastAsia="Calibri"/>
          <w:sz w:val="22"/>
          <w:szCs w:val="22"/>
        </w:rPr>
      </w:pPr>
      <w:r w:rsidRPr="00515360">
        <w:rPr>
          <w:rFonts w:eastAsia="Calibri"/>
          <w:sz w:val="22"/>
          <w:szCs w:val="22"/>
        </w:rPr>
        <w:t>Proiectul propus prin prezenta cerere de finanţare nu a mai beneficiat de finanţare publică în ultimii 5 ani înainte de data depunerii Cererii de finanţare, pentru acelaşi tip de activităţi (construcţie/reabilitare/ extindere/ modernizare/dotare) realizate asupra aceleiaşi infrastructuri/ aceluiaşi segment de infrastructură şi nu beneficiază de fonduri publice din alte surse de finanţare.</w:t>
      </w:r>
    </w:p>
    <w:p w14:paraId="7144AD02"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shd w:val="clear" w:color="auto" w:fill="BDD6EE"/>
        </w:rPr>
        <w:t>[Denumirea solicitantului</w:t>
      </w:r>
      <w:r w:rsidRPr="00515360">
        <w:rPr>
          <w:rFonts w:eastAsia="Calibri"/>
          <w:color w:val="808080"/>
          <w:sz w:val="22"/>
          <w:szCs w:val="22"/>
          <w:shd w:val="clear" w:color="auto" w:fill="BDD6EE"/>
        </w:rPr>
        <w:t>]</w:t>
      </w:r>
      <w:r w:rsidRPr="00515360">
        <w:rPr>
          <w:rFonts w:eastAsia="Calibri"/>
          <w:sz w:val="22"/>
          <w:szCs w:val="22"/>
        </w:rPr>
        <w:t xml:space="preserve">  </w:t>
      </w:r>
      <w:r w:rsidRPr="00515360">
        <w:rPr>
          <w:rFonts w:eastAsia="Calibri"/>
          <w:b/>
          <w:sz w:val="22"/>
          <w:szCs w:val="22"/>
        </w:rPr>
        <w:t>nu</w:t>
      </w:r>
      <w:r w:rsidRPr="00515360">
        <w:rPr>
          <w:rFonts w:eastAsia="Calibri"/>
          <w:sz w:val="22"/>
          <w:szCs w:val="22"/>
        </w:rPr>
        <w:t xml:space="preserve"> se află în următoarele situații începând cu data depunerii cererii de finanţare, pe perioada de verificare şi contractare:</w:t>
      </w:r>
    </w:p>
    <w:p w14:paraId="72AE1B5C" w14:textId="77777777" w:rsidR="00E8628D" w:rsidRPr="00515360" w:rsidRDefault="00E8628D" w:rsidP="00E8628D">
      <w:pPr>
        <w:numPr>
          <w:ilvl w:val="1"/>
          <w:numId w:val="72"/>
        </w:numPr>
        <w:spacing w:after="160"/>
        <w:contextualSpacing/>
        <w:jc w:val="both"/>
        <w:rPr>
          <w:rFonts w:eastAsia="Calibri"/>
          <w:sz w:val="22"/>
          <w:szCs w:val="22"/>
        </w:rPr>
      </w:pPr>
      <w:bookmarkStart w:id="1" w:name="_Ref432598305"/>
      <w:r w:rsidRPr="00515360">
        <w:rPr>
          <w:rFonts w:eastAsia="Calibri"/>
          <w:sz w:val="22"/>
          <w:szCs w:val="22"/>
        </w:rPr>
        <w:t>se află în stare de faliment/ insolvenţă sau face obiectul unei proceduri de lichidare sau de administrare judiciară, a încheiat acorduri cu creditorii (în procedurile anterior menţionate), şi-a suspendat activitatea economică sau face obiectul unei proceduri în urma acestor situaţii sau se află în situaţii similare în urma unei proceduri de aceeaşi natură prevăzute de legislaţia sau de reglementările naţionale;</w:t>
      </w:r>
      <w:bookmarkEnd w:id="1"/>
    </w:p>
    <w:p w14:paraId="1C5C9F85" w14:textId="00CED70F"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 xml:space="preserve">Face obiectul unei proceduri legale pentru declararea sa într-una din situațiile de la punctul </w:t>
      </w:r>
      <w:r w:rsidRPr="00515360">
        <w:rPr>
          <w:rFonts w:eastAsia="Calibri"/>
          <w:sz w:val="22"/>
          <w:szCs w:val="22"/>
        </w:rPr>
        <w:fldChar w:fldCharType="begin"/>
      </w:r>
      <w:r w:rsidRPr="00515360">
        <w:rPr>
          <w:rFonts w:eastAsia="Calibri"/>
          <w:sz w:val="22"/>
          <w:szCs w:val="22"/>
        </w:rPr>
        <w:instrText xml:space="preserve"> REF _Ref432598305 \r \h  \* MERGEFORMAT </w:instrText>
      </w:r>
      <w:r w:rsidRPr="00515360">
        <w:rPr>
          <w:rFonts w:eastAsia="Calibri"/>
          <w:sz w:val="22"/>
          <w:szCs w:val="22"/>
        </w:rPr>
      </w:r>
      <w:r w:rsidRPr="00515360">
        <w:rPr>
          <w:rFonts w:eastAsia="Calibri"/>
          <w:sz w:val="22"/>
          <w:szCs w:val="22"/>
        </w:rPr>
        <w:fldChar w:fldCharType="separate"/>
      </w:r>
      <w:r w:rsidR="00C60CA1">
        <w:rPr>
          <w:rFonts w:eastAsia="Calibri"/>
          <w:sz w:val="22"/>
          <w:szCs w:val="22"/>
        </w:rPr>
        <w:t></w:t>
      </w:r>
      <w:r w:rsidRPr="00515360">
        <w:rPr>
          <w:rFonts w:eastAsia="Calibri"/>
          <w:sz w:val="22"/>
          <w:szCs w:val="22"/>
        </w:rPr>
        <w:fldChar w:fldCharType="end"/>
      </w:r>
      <w:r w:rsidRPr="00515360">
        <w:rPr>
          <w:rFonts w:eastAsia="Calibri"/>
          <w:sz w:val="22"/>
          <w:szCs w:val="22"/>
        </w:rPr>
        <w:t>nterior;</w:t>
      </w:r>
    </w:p>
    <w:p w14:paraId="286077FA"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Este subiectul unei decizii de recuperare a unui ajutor de stat ce nu a fost deja executată și creanța nu a fost integral recuperată;</w:t>
      </w:r>
    </w:p>
    <w:p w14:paraId="17E77050"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Este în dificultate, în conformitate cu prevederile Regulamentului (UE) nr. 651/2014 al Comisiei din 17 iunie 2014 de declarare a anumitor categorii de ajutoare compatibile cu piața internă în aplicarea articolelor 107 și 108 din tratat, și anume:</w:t>
      </w:r>
    </w:p>
    <w:p w14:paraId="24CC7346" w14:textId="77777777" w:rsidR="00E8628D" w:rsidRPr="00515360" w:rsidRDefault="00E8628D" w:rsidP="00E8628D">
      <w:pPr>
        <w:spacing w:after="160"/>
        <w:ind w:left="1440"/>
        <w:contextualSpacing/>
        <w:jc w:val="both"/>
        <w:rPr>
          <w:rFonts w:eastAsia="Calibri"/>
          <w:sz w:val="22"/>
          <w:szCs w:val="22"/>
        </w:rPr>
      </w:pPr>
      <w:r w:rsidRPr="00515360">
        <w:rPr>
          <w:rFonts w:eastAsia="Calibri"/>
          <w:sz w:val="22"/>
          <w:szCs w:val="22"/>
        </w:rPr>
        <w:t xml:space="preserve">(I) </w:t>
      </w:r>
      <w:r w:rsidRPr="00515360">
        <w:rPr>
          <w:rFonts w:eastAsia="Calibri"/>
          <w:i/>
          <w:sz w:val="22"/>
          <w:szCs w:val="22"/>
        </w:rPr>
        <w:t xml:space="preserve">[doar pentru întreprinderi care au, la data declarației, cel puțin 3 ani de la înființare] </w:t>
      </w:r>
      <w:r w:rsidRPr="00515360">
        <w:rPr>
          <w:rFonts w:eastAsia="Calibri"/>
          <w:sz w:val="22"/>
          <w:szCs w:val="22"/>
        </w:rPr>
        <w:t>în cazul unei societăți cu răspundere limitată, atunci când mai mult de jumătate din capitalul social subscris a dispărut din cauza pierderilor acumulate. Această situație survine atunci când deducerea pierderilor acumulate din rezerve (și din toate celelalte elemente considerate în general ca făcând parte din fondurile proprii ale societății) conduce la un cuantum cumulat negativ care depășește jumătate din capitalul social subscris;</w:t>
      </w:r>
    </w:p>
    <w:p w14:paraId="526EFF79" w14:textId="77777777" w:rsidR="00E8628D" w:rsidRPr="00515360" w:rsidRDefault="00E8628D" w:rsidP="00E8628D">
      <w:pPr>
        <w:spacing w:after="160"/>
        <w:ind w:left="1440"/>
        <w:contextualSpacing/>
        <w:jc w:val="both"/>
        <w:rPr>
          <w:rFonts w:eastAsia="Calibri"/>
          <w:sz w:val="22"/>
          <w:szCs w:val="22"/>
        </w:rPr>
      </w:pPr>
      <w:r w:rsidRPr="00515360">
        <w:rPr>
          <w:rFonts w:eastAsia="Calibri"/>
          <w:sz w:val="22"/>
          <w:szCs w:val="22"/>
        </w:rPr>
        <w:t xml:space="preserve">(II) </w:t>
      </w:r>
      <w:r w:rsidRPr="00515360">
        <w:rPr>
          <w:rFonts w:eastAsia="Calibri"/>
          <w:i/>
          <w:sz w:val="22"/>
          <w:szCs w:val="22"/>
        </w:rPr>
        <w:t xml:space="preserve">[doar pentru întreprinderi care au, la data declarației, cel puțin 3 ani de la înființare] </w:t>
      </w:r>
      <w:r w:rsidRPr="00515360">
        <w:rPr>
          <w:rFonts w:eastAsia="Calibri"/>
          <w:sz w:val="22"/>
          <w:szCs w:val="22"/>
        </w:rPr>
        <w:t>în cazul unei societăți comerciale în care cel puțin unii dintre asociați au răspundere nelimitată pentru datoriile societății, atunci când mai mult de jumătate din capitalul propriu, astfel cum reiese din contabilitatea societății, a dispărut din cauza pierderilor acumulate;</w:t>
      </w:r>
    </w:p>
    <w:p w14:paraId="074BA3E5" w14:textId="77777777" w:rsidR="00E8628D" w:rsidRPr="00515360" w:rsidRDefault="00E8628D" w:rsidP="00E8628D">
      <w:pPr>
        <w:spacing w:after="160"/>
        <w:ind w:left="1440"/>
        <w:contextualSpacing/>
        <w:jc w:val="both"/>
        <w:rPr>
          <w:rFonts w:eastAsia="Calibri"/>
          <w:sz w:val="22"/>
          <w:szCs w:val="22"/>
        </w:rPr>
      </w:pPr>
      <w:r w:rsidRPr="00515360">
        <w:rPr>
          <w:rFonts w:eastAsia="Calibri"/>
          <w:sz w:val="22"/>
          <w:szCs w:val="22"/>
        </w:rPr>
        <w:t>(III) atunci când întreprinderea face obiectul unei proceduri colective de insolvență sau îndeplinește criteriile prevăzute de legislația națională pentru inițierea unei proceduri colective de insolvență la cererea creditori lor săi;</w:t>
      </w:r>
    </w:p>
    <w:p w14:paraId="7BDB40FC" w14:textId="77777777" w:rsidR="00E8628D" w:rsidRPr="00515360" w:rsidRDefault="00E8628D" w:rsidP="00E8628D">
      <w:pPr>
        <w:spacing w:after="160"/>
        <w:ind w:left="1440"/>
        <w:contextualSpacing/>
        <w:jc w:val="both"/>
        <w:rPr>
          <w:rFonts w:eastAsia="Calibri"/>
          <w:sz w:val="22"/>
          <w:szCs w:val="22"/>
        </w:rPr>
      </w:pPr>
      <w:r w:rsidRPr="00515360">
        <w:rPr>
          <w:rFonts w:eastAsia="Calibri"/>
          <w:sz w:val="22"/>
          <w:szCs w:val="22"/>
        </w:rPr>
        <w:t>(IV) atunci când întreprinderea a primit ajutor pentru salvare și nu a rambursat încă împrumutul sau nu a încetat garanția sau a primit ajutoare pentru restructurare și face încă obiectul unui plan de restructurare.</w:t>
      </w:r>
    </w:p>
    <w:p w14:paraId="2558F79D"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a fost găsit vinovat, printr-o hotărâre judecătorească definitivă, pentru comiterea unei fraude/ infracțiuni referitoare obţinerea şi utilizarea fondurilor europene şi/sau a fondurilor publice naţionale aferente acestora, în conformitate cu prevederile Codului Penal aprobat prin Legea nr. 286/2009, cu modificările și completările ulterioare.</w:t>
      </w:r>
    </w:p>
    <w:p w14:paraId="61200372"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Reprezentantul legal care își exercită atribuțiile de drept  de la data depunerii cererii de finantare, precum si pe perioada procesului de verificare și contractare, nu se află într-una din situațiile de mai jos:</w:t>
      </w:r>
    </w:p>
    <w:p w14:paraId="24311C36"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este subiectul unui conflict de interese, definit în conformitate cu prevederile naţionale/ comunitare în vigoare, sau se află într-o situaţie care are sau poate avea ca efect compromiterea obiectivității și imparțialității procesului de evaluare și contractare și implementare a proiectului;</w:t>
      </w:r>
    </w:p>
    <w:p w14:paraId="0B13F765"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lastRenderedPageBreak/>
        <w:t>se află în situația de a induce grav în eroare Autoritatea de Management, Organismul Intermediar sau comisiile de evaluare, prin furnizarea de informaţii incorecte în cadrul prezentului apel de proiecte sau a altor apeluri de proiecte derulate în cadrul POR;</w:t>
      </w:r>
    </w:p>
    <w:p w14:paraId="1806A4E0"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se află în situația de a încerca/ de a fi încercat să obţină informaţii confidenţiale sau să influenţeze comisiile de evaluare sau Autoritatea de Management/ Organismul Intermediar pe parcursul procesului de verificare a prezentului apel de proiecte sau a altor apeluri de proiecte derulate în cadrul POR;</w:t>
      </w:r>
    </w:p>
    <w:p w14:paraId="51EFEE48"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a suferit condamnări definitive în cauze referitoare obţinerea şi utilizarea fondurilor europene şi/sau a fondurilor publice naţionale aferente acestora</w:t>
      </w:r>
      <w:r w:rsidRPr="00515360" w:rsidDel="00EC651F">
        <w:rPr>
          <w:rFonts w:eastAsia="Calibri"/>
          <w:sz w:val="22"/>
          <w:szCs w:val="22"/>
        </w:rPr>
        <w:t xml:space="preserve"> </w:t>
      </w:r>
    </w:p>
    <w:p w14:paraId="7C950FE0"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i/>
          <w:sz w:val="22"/>
          <w:szCs w:val="22"/>
          <w:lang w:val="fr-FR"/>
        </w:rPr>
        <w:t>[doar pentru proiecte ce implică execuția de lucrări de construcții ce se supun autorizării]</w:t>
      </w:r>
      <w:r w:rsidRPr="00515360">
        <w:rPr>
          <w:rFonts w:eastAsia="Calibri"/>
          <w:sz w:val="22"/>
          <w:szCs w:val="22"/>
        </w:rPr>
        <w:t xml:space="preserve"> </w:t>
      </w:r>
    </w:p>
    <w:p w14:paraId="7D8F0EC4" w14:textId="77777777" w:rsidR="00E8628D" w:rsidRPr="00515360" w:rsidRDefault="00E8628D" w:rsidP="00E8628D">
      <w:pPr>
        <w:spacing w:after="160"/>
        <w:ind w:left="720"/>
        <w:contextualSpacing/>
        <w:jc w:val="both"/>
        <w:rPr>
          <w:rFonts w:eastAsia="Calibri"/>
          <w:sz w:val="22"/>
          <w:szCs w:val="22"/>
        </w:rPr>
      </w:pPr>
      <w:r w:rsidRPr="00515360">
        <w:rPr>
          <w:rFonts w:eastAsia="Calibri"/>
          <w:sz w:val="22"/>
          <w:szCs w:val="22"/>
        </w:rPr>
        <w:t>Imobilul care face obiectul proiectului propus prin prezenta Cerere de finanţare, începând cu data depunerii cererii de finanţare</w:t>
      </w:r>
      <w:r w:rsidRPr="00515360">
        <w:rPr>
          <w:sz w:val="22"/>
          <w:szCs w:val="22"/>
        </w:rPr>
        <w:t xml:space="preserve"> </w:t>
      </w:r>
      <w:r w:rsidRPr="00515360">
        <w:rPr>
          <w:rFonts w:eastAsia="Calibri"/>
          <w:sz w:val="22"/>
          <w:szCs w:val="22"/>
        </w:rPr>
        <w:t>pana la etapa de contractare, îndeplinește cumulativ următoarele condiţii:</w:t>
      </w:r>
    </w:p>
    <w:p w14:paraId="743661EC"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este liber de orice sarcini sau interdicţii ce afectează implementarea operaţiunii</w:t>
      </w:r>
      <w:r w:rsidRPr="00515360">
        <w:rPr>
          <w:rFonts w:eastAsia="Calibri"/>
          <w:sz w:val="22"/>
          <w:szCs w:val="22"/>
          <w:vertAlign w:val="superscript"/>
        </w:rPr>
        <w:footnoteReference w:id="1"/>
      </w:r>
      <w:r w:rsidRPr="00515360">
        <w:rPr>
          <w:rFonts w:eastAsia="Calibri"/>
          <w:sz w:val="22"/>
          <w:szCs w:val="22"/>
        </w:rPr>
        <w:t>;</w:t>
      </w:r>
    </w:p>
    <w:p w14:paraId="65578A27"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nu face obiectul unor litigii având ca obiect dreptul invocat de către solicitant pentru realizarea proiectului, aflate în curs de soluţionare la instanţele judecătoreşti;</w:t>
      </w:r>
    </w:p>
    <w:p w14:paraId="6A5BD7E7" w14:textId="77777777" w:rsidR="00E8628D" w:rsidRPr="00515360" w:rsidRDefault="00E8628D" w:rsidP="00E8628D">
      <w:pPr>
        <w:numPr>
          <w:ilvl w:val="1"/>
          <w:numId w:val="72"/>
        </w:numPr>
        <w:spacing w:after="160"/>
        <w:contextualSpacing/>
        <w:jc w:val="both"/>
        <w:rPr>
          <w:rFonts w:eastAsia="Calibri"/>
          <w:sz w:val="22"/>
          <w:szCs w:val="22"/>
        </w:rPr>
      </w:pPr>
      <w:r w:rsidRPr="00515360">
        <w:rPr>
          <w:rFonts w:eastAsia="Calibri"/>
          <w:sz w:val="22"/>
          <w:szCs w:val="22"/>
        </w:rPr>
        <w:t>nu face obiectul revendicărilor potrivit unor legi speciale în materie sau dreptului comun.</w:t>
      </w:r>
    </w:p>
    <w:p w14:paraId="60769BAC" w14:textId="77777777" w:rsidR="00E8628D" w:rsidRPr="00515360" w:rsidRDefault="00E8628D" w:rsidP="00E8628D">
      <w:pPr>
        <w:numPr>
          <w:ilvl w:val="0"/>
          <w:numId w:val="72"/>
        </w:numPr>
        <w:spacing w:after="160"/>
        <w:ind w:left="360" w:firstLine="66"/>
        <w:contextualSpacing/>
        <w:jc w:val="both"/>
        <w:rPr>
          <w:rFonts w:eastAsia="Calibri"/>
          <w:iCs/>
          <w:sz w:val="22"/>
          <w:szCs w:val="22"/>
        </w:rPr>
      </w:pPr>
      <w:r w:rsidRPr="00515360">
        <w:rPr>
          <w:rFonts w:eastAsia="Calibri"/>
          <w:sz w:val="22"/>
          <w:szCs w:val="22"/>
        </w:rPr>
        <w:t xml:space="preserve">Solicitantul </w:t>
      </w:r>
      <w:r w:rsidRPr="00515360">
        <w:rPr>
          <w:rFonts w:eastAsia="Calibri"/>
          <w:iCs/>
          <w:sz w:val="22"/>
          <w:szCs w:val="22"/>
        </w:rPr>
        <w:t>deține dreptul legal de a desfășura activitățile prevăzute în cadrul proiectului.</w:t>
      </w:r>
    </w:p>
    <w:p w14:paraId="413EFEC2"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Înțeleg că, în cazul nerespectării condițiilor de verificare, oricând pe perioada procesului de verificare și contractare, cererea de finanțare va fi respinsă.</w:t>
      </w:r>
    </w:p>
    <w:p w14:paraId="28C03A2F"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Înțeleg că orice situație, eveniment ori modificare care afectează sau ar putea afecta respectarea condițiilor de eligibilitate menționate în Ghidul solicitantului (general și specific) vor fi aduse la cunoștința AMPOR/OI în termen de cel mult 5 zile lucrătoare de la luarea la cunoștință a situației respective.</w:t>
      </w:r>
    </w:p>
    <w:p w14:paraId="7184F184"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 xml:space="preserve">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 </w:t>
      </w:r>
    </w:p>
    <w:p w14:paraId="143249FE"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Proiectul a fost selectat de Grupul de Acțiune Locală in urma unei proceduri de selectie transparente și echitabile.</w:t>
      </w:r>
    </w:p>
    <w:p w14:paraId="684D649F"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 xml:space="preserve"> Proiectul cu nr. ..........................face parte din lista de proiecte/fise de proiecte selectate de GAL-ul...... aferent SDL – titlul - ...... selectată pentru finanțare.</w:t>
      </w:r>
    </w:p>
    <w:p w14:paraId="7C1A0F4F" w14:textId="77777777" w:rsidR="00E8628D" w:rsidRPr="00515360" w:rsidRDefault="00E8628D" w:rsidP="00E8628D">
      <w:pPr>
        <w:numPr>
          <w:ilvl w:val="0"/>
          <w:numId w:val="72"/>
        </w:numPr>
        <w:spacing w:after="160"/>
        <w:contextualSpacing/>
        <w:jc w:val="both"/>
        <w:rPr>
          <w:rFonts w:eastAsia="Calibri"/>
          <w:sz w:val="22"/>
          <w:szCs w:val="22"/>
        </w:rPr>
      </w:pPr>
      <w:r w:rsidRPr="00515360">
        <w:rPr>
          <w:rFonts w:eastAsia="Calibri"/>
          <w:sz w:val="22"/>
          <w:szCs w:val="22"/>
        </w:rPr>
        <w:t>Proiectul se încadrează în maximul alocării financiare aferente pachetului de proiecte finanțabile din POR, PI 9.1, în baza SDL – ...titlul... selectată pentru finanțare, aferentă GAL ....denumire.</w:t>
      </w:r>
    </w:p>
    <w:p w14:paraId="0ECA4AF4" w14:textId="77777777" w:rsidR="00E8628D" w:rsidRPr="00515360" w:rsidRDefault="00E8628D" w:rsidP="00E8628D">
      <w:pPr>
        <w:spacing w:after="160"/>
        <w:jc w:val="both"/>
        <w:rPr>
          <w:rFonts w:eastAsia="Calibri"/>
          <w:sz w:val="22"/>
          <w:szCs w:val="22"/>
          <w:shd w:val="clear" w:color="auto" w:fill="BDD6EE"/>
          <w:lang w:val="en-US"/>
        </w:rPr>
      </w:pPr>
      <w:r w:rsidRPr="00515360">
        <w:rPr>
          <w:rFonts w:eastAsia="Calibri"/>
          <w:sz w:val="22"/>
          <w:szCs w:val="22"/>
          <w:shd w:val="clear" w:color="auto" w:fill="BDD6EE"/>
          <w:lang w:val="en-US"/>
        </w:rPr>
        <w:tab/>
      </w:r>
    </w:p>
    <w:p w14:paraId="01AA32DC" w14:textId="77777777" w:rsidR="00E8628D" w:rsidRPr="00515360" w:rsidRDefault="00E8628D" w:rsidP="00E8628D">
      <w:pPr>
        <w:spacing w:after="160"/>
        <w:jc w:val="both"/>
        <w:rPr>
          <w:rFonts w:eastAsia="Calibri"/>
          <w:color w:val="808080"/>
          <w:sz w:val="22"/>
          <w:szCs w:val="22"/>
          <w:shd w:val="clear" w:color="auto" w:fill="BDD6EE"/>
        </w:rPr>
      </w:pPr>
      <w:r w:rsidRPr="00515360">
        <w:rPr>
          <w:rFonts w:eastAsia="Calibri"/>
          <w:sz w:val="22"/>
          <w:szCs w:val="22"/>
          <w:shd w:val="clear" w:color="auto" w:fill="BDD6EE"/>
          <w:lang w:val="en-US"/>
        </w:rPr>
        <w:t>[N</w:t>
      </w:r>
      <w:r w:rsidRPr="00515360">
        <w:rPr>
          <w:rFonts w:eastAsia="Calibri"/>
          <w:color w:val="808080"/>
          <w:sz w:val="22"/>
          <w:szCs w:val="22"/>
          <w:shd w:val="clear" w:color="auto" w:fill="BDD6EE"/>
        </w:rPr>
        <w:t>umele complet al reprezentantului legal]</w:t>
      </w:r>
    </w:p>
    <w:p w14:paraId="796DC895" w14:textId="77777777" w:rsidR="00E8628D" w:rsidRPr="00515360" w:rsidRDefault="00E8628D" w:rsidP="00E8628D">
      <w:pPr>
        <w:spacing w:after="160"/>
        <w:jc w:val="center"/>
        <w:rPr>
          <w:rFonts w:eastAsia="Calibri"/>
          <w:b/>
          <w:color w:val="0070C0"/>
          <w:sz w:val="22"/>
          <w:szCs w:val="22"/>
        </w:rPr>
      </w:pPr>
    </w:p>
    <w:p w14:paraId="03B4F1D9" w14:textId="77777777" w:rsidR="00E8628D" w:rsidRPr="00515360" w:rsidRDefault="00E8628D" w:rsidP="00E8628D">
      <w:pPr>
        <w:spacing w:after="160"/>
        <w:jc w:val="center"/>
        <w:rPr>
          <w:rFonts w:eastAsia="Calibri"/>
          <w:b/>
          <w:color w:val="0070C0"/>
          <w:sz w:val="22"/>
          <w:szCs w:val="22"/>
        </w:rPr>
      </w:pPr>
      <w:r w:rsidRPr="00515360">
        <w:rPr>
          <w:rFonts w:eastAsia="Calibri"/>
          <w:b/>
          <w:color w:val="0070C0"/>
          <w:sz w:val="22"/>
          <w:szCs w:val="22"/>
        </w:rPr>
        <w:t>Instrucțiuni de completare a Secțiunii D. din Declarația de eligibilitate</w:t>
      </w:r>
    </w:p>
    <w:p w14:paraId="4FAEB845"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Identificați întreprinderea unică, respectiv grupul de întreprinderi legate din care face parte solicitantul, în conformitate cu prevederile Regulamentului de minimis nr. 1407/2013 (aceste întreprinderi vor fi menționate la secțiunea C din declarație). A se vedea și secțiunea 2.7 ”Ajutorul de minimis” din Ghidul specific, pentru detalii privind identificarea corectă a întreprinderii unice.</w:t>
      </w:r>
    </w:p>
    <w:p w14:paraId="7CE00FDF"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lastRenderedPageBreak/>
        <w:t>Stabiliți dacă oricare din entitățile componente ale întreprinderii unice (inclusiv solicitantul) a beneficiat de ajutoare în ultimii 2 ani fiscali înainte de data depunerii cererii de finanţare şi în anul curent, până la depunerea prezentei cereri de finanţare.</w:t>
      </w:r>
    </w:p>
    <w:p w14:paraId="3ACDD1ED"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Bifați căsuța corespunzătoare situației aplicabile.</w:t>
      </w:r>
    </w:p>
    <w:p w14:paraId="04FB4AF1"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Enumerați toate ajutoarele de stat și ajutoarele de minimis primite de solicitant și de întreprinderile cu care întreprinderea solicitantă formează o întreprindere unică.</w:t>
      </w:r>
    </w:p>
    <w:p w14:paraId="3776AADC"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 xml:space="preserve">Enumerați doar ajutoarele primite în România, în ultimii 2 ani fiscali înainte de data depunerii cererii de finanţare şi în anul curent, până la depunerea cererii de finanţare, respectiv până la data declarației de eligibilitate din etapa de contractare. Un ajutor se consideră primit/acordat la data la care întreprinderea a obținut dreptul legal de a beneficia de ajutorul respectiv. Astfel, ”Data acordării ajutorului” din tabel se va completa cu data intrării în vigoare a contractului de finanțare, ori data emiterii unui acord de principiu, după caz, aferent acelui ajutor. Nu contează dacă ajutorul respectiv a fost sau nu rambursat efectiv (dacă s-au efectuat sau nu plăți în cadrul respectivului proiect). </w:t>
      </w:r>
    </w:p>
    <w:p w14:paraId="5E85934F"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 xml:space="preserve">Enumerați toate ajutoarele, indiferent de sursă (integral sau parțial din surse/resurse publice), formă (vezi mai jos), obiectivul sau scopul pentru care au fost acordate, </w:t>
      </w:r>
    </w:p>
    <w:p w14:paraId="4571324A"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”Valoarea ajutorului” se va completa cu valoarea, echivalentă în euro, a fiecărui ajutor primit, conform actului în baza căruia acesta a fost acordat. Se va completa cu valoarea integrală a ajutorului, indiferent dacă acesta a fost total sau parțial rambursat. Dacă actul (e.g. contractul de finanțare) în baza căruia s-a acordat ajutorul a fost amendat prin modificarea valorii ajutorului, atunci se va completa și lua în calcul valoarea actualizată a ajutorului acordat.</w:t>
      </w:r>
    </w:p>
    <w:p w14:paraId="22A30CA3" w14:textId="77777777" w:rsidR="00E8628D" w:rsidRPr="00515360" w:rsidRDefault="00E8628D" w:rsidP="00E8628D">
      <w:pPr>
        <w:spacing w:after="160"/>
        <w:ind w:left="720"/>
        <w:contextualSpacing/>
        <w:jc w:val="both"/>
        <w:rPr>
          <w:rFonts w:eastAsia="Calibri"/>
          <w:sz w:val="22"/>
          <w:szCs w:val="22"/>
        </w:rPr>
      </w:pPr>
      <w:r w:rsidRPr="00515360">
        <w:rPr>
          <w:rFonts w:eastAsia="Calibri"/>
          <w:sz w:val="22"/>
          <w:szCs w:val="22"/>
        </w:rPr>
        <w:t>Dacă valoarea în euro a ajutorului ori modalitatea de determinare a acesteia sunt specificate în actul de acordare (e.g. contract de finanțare, acord de principiu), atunci această valoare va fi menționată în tabel. În caz contrar, pentru determinarea valorii în euro a ajutorului primit, se va utiliza rata de schimb InforEuro valabilă în luna acordării ajutorului (i.e. luna emiterii/semnării actului de acordare a ajutorului).</w:t>
      </w:r>
    </w:p>
    <w:p w14:paraId="64289531"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 xml:space="preserve">”Furnizorul ajutorului” reprezintă entitatea care a acordat ajutorul, respectiv instituția care a emis actul de acordare a ajutorului. În cazul ajutoarelor de stat/ de minimis acrodate în cadrul Programului Operațional Regional, furnizorul ajutorului este Ministerul Dezvoltării Regionale și Administrației Publice. </w:t>
      </w:r>
    </w:p>
    <w:p w14:paraId="03F059B0"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”Forma ajutorului, costuri finanțate” – menționați următoarele:</w:t>
      </w:r>
    </w:p>
    <w:p w14:paraId="36AD6318" w14:textId="77777777" w:rsidR="00E8628D" w:rsidRPr="00515360" w:rsidRDefault="00E8628D" w:rsidP="00E8628D">
      <w:pPr>
        <w:numPr>
          <w:ilvl w:val="1"/>
          <w:numId w:val="73"/>
        </w:numPr>
        <w:spacing w:after="160"/>
        <w:contextualSpacing/>
        <w:jc w:val="both"/>
        <w:rPr>
          <w:rFonts w:eastAsia="Calibri"/>
          <w:sz w:val="22"/>
          <w:szCs w:val="22"/>
        </w:rPr>
      </w:pPr>
      <w:r w:rsidRPr="00515360">
        <w:rPr>
          <w:rFonts w:eastAsia="Calibri"/>
          <w:sz w:val="22"/>
          <w:szCs w:val="22"/>
        </w:rPr>
        <w:t>Forma sub care a fost acordat ajutorul și tipul acestuia (e.g. de minimis, ajutor de stat regional). Ajutoarele de stat/ de minimis pot fi acordate sub formă de: finanțări nerambursabile, subvenții, facilități fiscale, infuzii/ aporturi de capital, reduceri sau scutiri de la plata unor taxe, impozite, penalități, garanții, contragaranții, împrumuturi cu dobândă subvenționată etc.</w:t>
      </w:r>
    </w:p>
    <w:p w14:paraId="34BF655D" w14:textId="77777777" w:rsidR="00E8628D" w:rsidRPr="00515360" w:rsidRDefault="00E8628D" w:rsidP="00E8628D">
      <w:pPr>
        <w:numPr>
          <w:ilvl w:val="1"/>
          <w:numId w:val="73"/>
        </w:numPr>
        <w:spacing w:after="160"/>
        <w:contextualSpacing/>
        <w:jc w:val="both"/>
        <w:rPr>
          <w:rFonts w:eastAsia="Calibri"/>
          <w:sz w:val="22"/>
          <w:szCs w:val="22"/>
        </w:rPr>
      </w:pPr>
      <w:r w:rsidRPr="00515360">
        <w:rPr>
          <w:rFonts w:eastAsia="Calibri"/>
          <w:sz w:val="22"/>
          <w:szCs w:val="22"/>
        </w:rPr>
        <w:t>Costurile sprijinite de ajutorul primit, succint. Spre exemplu: achiziționare utilaj tehnologic, construire atelier producție, servicii de consultanță, servicii de instruire.</w:t>
      </w:r>
    </w:p>
    <w:p w14:paraId="2DA06BDD"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Reverificați încadrarea ajutorului pe care îl solicitați prin cererea de finanțare în plafonul de minimis, ținând cont de valoarea ajutoarelor de minimis acordate întreprinderii unice în ultimii 2 ani fiscali şi în anul curent depunerii cererii de finanţare. Dacă, oricând pe parcursul procesului de verificare și contractare a cererii de finanțare, se constată faptul că valoarea ajutorului solicitat, cumulat cu toate celelalte ajutoare de minimis primite în perioada de 3 ani fiscali relevantă, depășește plafonul de minimis, cererea de finanțare va fi respinsă. În acest caz nu poate fi acordat un nou ajutor de minimis doar pentru acea parte din finanțarea solicitată care s-ar încadra în plafonul de minimis aplicabil (Art. 3 alin (7) din Regulamentul de minimis).</w:t>
      </w:r>
    </w:p>
    <w:p w14:paraId="7E56D745" w14:textId="77777777" w:rsidR="00E8628D" w:rsidRPr="00515360" w:rsidRDefault="00E8628D" w:rsidP="00E8628D">
      <w:pPr>
        <w:numPr>
          <w:ilvl w:val="0"/>
          <w:numId w:val="73"/>
        </w:numPr>
        <w:spacing w:after="160"/>
        <w:contextualSpacing/>
        <w:jc w:val="both"/>
        <w:rPr>
          <w:rFonts w:eastAsia="Calibri"/>
          <w:sz w:val="22"/>
          <w:szCs w:val="22"/>
        </w:rPr>
      </w:pPr>
      <w:r w:rsidRPr="00515360">
        <w:rPr>
          <w:rFonts w:eastAsia="Calibri"/>
          <w:sz w:val="22"/>
          <w:szCs w:val="22"/>
        </w:rPr>
        <w:t>Pentru verificarea încadrării în plafonul de minimis, se vor cumula doar ajutoarele în regim de minimis. În situația în care caracterul de minimis al ajutorului primit nu vă este clar, ori acesta nu reiese din actul de acordare, adresați-vă furnizorului respectivului ajutor, pentru clarificare.</w:t>
      </w:r>
    </w:p>
    <w:p w14:paraId="648D7809" w14:textId="77777777" w:rsidR="00E8628D" w:rsidRPr="00515360" w:rsidRDefault="00E8628D" w:rsidP="00E8628D">
      <w:pPr>
        <w:numPr>
          <w:ilvl w:val="0"/>
          <w:numId w:val="73"/>
        </w:numPr>
        <w:spacing w:after="160"/>
        <w:contextualSpacing/>
        <w:jc w:val="both"/>
        <w:rPr>
          <w:rFonts w:eastAsia="Calibri"/>
          <w:sz w:val="22"/>
          <w:szCs w:val="22"/>
        </w:rPr>
      </w:pPr>
      <w:r>
        <w:rPr>
          <w:rFonts w:eastAsia="Calibri"/>
          <w:sz w:val="22"/>
          <w:szCs w:val="22"/>
        </w:rPr>
        <w:t>GAL/</w:t>
      </w:r>
      <w:r w:rsidRPr="00515360">
        <w:rPr>
          <w:rFonts w:eastAsia="Calibri"/>
          <w:sz w:val="22"/>
          <w:szCs w:val="22"/>
        </w:rPr>
        <w:t>AM/OI poate solicita copii ale actelor (e.g. contractelor de finanțare) de acordare a ajutoarelor.</w:t>
      </w:r>
    </w:p>
    <w:p w14:paraId="21B930F9" w14:textId="6194BAD1" w:rsidR="00641383" w:rsidRPr="00143EF8" w:rsidRDefault="00641383" w:rsidP="00143EF8"/>
    <w:sectPr w:rsidR="00641383" w:rsidRPr="00143EF8" w:rsidSect="008C3326">
      <w:headerReference w:type="default" r:id="rId8"/>
      <w:footerReference w:type="even" r:id="rId9"/>
      <w:footerReference w:type="default" r:id="rId10"/>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F7B4" w14:textId="77777777" w:rsidR="00AA604B" w:rsidRDefault="00AA604B">
      <w:r>
        <w:separator/>
      </w:r>
    </w:p>
  </w:endnote>
  <w:endnote w:type="continuationSeparator" w:id="0">
    <w:p w14:paraId="786401F3" w14:textId="77777777" w:rsidR="00AA604B" w:rsidRDefault="00AA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B851CA" w:rsidRDefault="00B85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B851CA" w:rsidRDefault="00B85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B851CA" w:rsidRPr="00380CBA" w:rsidRDefault="00B851CA"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Tlf.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B851CA" w:rsidRDefault="00B851CA">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6AB13" w14:textId="77777777" w:rsidR="00AA604B" w:rsidRDefault="00AA604B">
      <w:r>
        <w:separator/>
      </w:r>
    </w:p>
  </w:footnote>
  <w:footnote w:type="continuationSeparator" w:id="0">
    <w:p w14:paraId="5FB16CA1" w14:textId="77777777" w:rsidR="00AA604B" w:rsidRDefault="00AA604B">
      <w:r>
        <w:continuationSeparator/>
      </w:r>
    </w:p>
  </w:footnote>
  <w:footnote w:id="1">
    <w:p w14:paraId="02492386" w14:textId="77777777" w:rsidR="00E8628D" w:rsidRDefault="00E8628D" w:rsidP="00E8628D">
      <w:pPr>
        <w:pStyle w:val="FootnoteText"/>
      </w:pPr>
      <w:r>
        <w:rPr>
          <w:rStyle w:val="FootnoteReference"/>
        </w:rPr>
        <w:footnoteRef/>
      </w:r>
      <w:r>
        <w:t xml:space="preserve"> N</w:t>
      </w:r>
      <w:r w:rsidRPr="00991BF4">
        <w:t xml:space="preserve">u vor conduce la respingerea cererii de finanțare din procesul de </w:t>
      </w:r>
      <w:r>
        <w:t xml:space="preserve">verificare </w:t>
      </w:r>
      <w:r w:rsidRPr="00991BF4">
        <w:t xml:space="preserve"> și contractare, acele limite ale dreptului de proprietate care nu sunt incompatibile cu realizarea activităților proiectului (spre ex. servituți legale, servitutea de trecere cu piciorul etc). Garanțiile reale asupra imobilelor (e.g. ipoteca) sunt considerate, în accepțiunea AMPOR, incompatibile cu realizarea proiectel</w:t>
      </w:r>
      <w:r>
        <w:t>or de investiții în cadrul POR.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B851CA" w:rsidRDefault="00B851CA"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7FBE63C" w:rsidR="00B851CA" w:rsidRDefault="00B851CA"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05pt;height:53.4pt">
          <v:imagedata r:id="rId2" o:title=""/>
        </v:shape>
        <o:OLEObject Type="Embed" ProgID="PBrush" ShapeID="_x0000_i1026" DrawAspect="Content" ObjectID="_1641214056" r:id="rId3"/>
      </w:object>
    </w:r>
    <w:r>
      <w:tab/>
      <w:t xml:space="preserve">                                                                                                               </w:t>
    </w:r>
    <w:r>
      <w:rPr>
        <w:noProof/>
        <w:lang w:val="en-US"/>
      </w:rPr>
      <w:drawing>
        <wp:inline distT="0" distB="0" distL="0" distR="0" wp14:anchorId="3F248ED4" wp14:editId="75E0440F">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B10BA8B" w14:textId="3F6903A8" w:rsidR="00B851CA" w:rsidRPr="00203530" w:rsidRDefault="00B851CA" w:rsidP="00203530">
    <w:pPr>
      <w:jc w:val="center"/>
      <w:rPr>
        <w:rFonts w:ascii="Cambria" w:eastAsia="MS Mincho" w:hAnsi="Cambria"/>
        <w:i/>
        <w:sz w:val="16"/>
        <w:szCs w:val="16"/>
        <w:lang w:val="en-US"/>
      </w:rPr>
    </w:pPr>
    <w:r w:rsidRPr="00203530">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8023"/>
      </v:shape>
    </w:pict>
  </w:numPicBullet>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A0D"/>
    <w:multiLevelType w:val="hybridMultilevel"/>
    <w:tmpl w:val="BD2E0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30E54"/>
    <w:multiLevelType w:val="hybridMultilevel"/>
    <w:tmpl w:val="BDAE6D2A"/>
    <w:lvl w:ilvl="0" w:tplc="F8628EBC">
      <w:numFmt w:val="bullet"/>
      <w:lvlText w:val="-"/>
      <w:lvlJc w:val="left"/>
      <w:pPr>
        <w:tabs>
          <w:tab w:val="num" w:pos="720"/>
        </w:tabs>
        <w:ind w:left="720" w:hanging="360"/>
      </w:pPr>
      <w:rPr>
        <w:rFonts w:ascii="Trebuchet MS" w:eastAsia="Times New Roman" w:hAnsi="Trebuchet MS"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54A7B"/>
    <w:multiLevelType w:val="hybridMultilevel"/>
    <w:tmpl w:val="3434333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4A856E9"/>
    <w:multiLevelType w:val="hybridMultilevel"/>
    <w:tmpl w:val="CF74467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5397F6D"/>
    <w:multiLevelType w:val="hybridMultilevel"/>
    <w:tmpl w:val="A60C9F50"/>
    <w:lvl w:ilvl="0" w:tplc="F8628EB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A39EC"/>
    <w:multiLevelType w:val="hybridMultilevel"/>
    <w:tmpl w:val="9280C920"/>
    <w:lvl w:ilvl="0" w:tplc="74740B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A9495F"/>
    <w:multiLevelType w:val="hybridMultilevel"/>
    <w:tmpl w:val="2A2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6A05"/>
    <w:multiLevelType w:val="hybridMultilevel"/>
    <w:tmpl w:val="1DB87A2C"/>
    <w:lvl w:ilvl="0" w:tplc="04090001">
      <w:start w:val="1"/>
      <w:numFmt w:val="decimal"/>
      <w:lvlText w:val="%1."/>
      <w:lvlJc w:val="left"/>
      <w:pPr>
        <w:tabs>
          <w:tab w:val="num" w:pos="1647"/>
        </w:tabs>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A77569"/>
    <w:multiLevelType w:val="hybridMultilevel"/>
    <w:tmpl w:val="151E7C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C57A27"/>
    <w:multiLevelType w:val="hybridMultilevel"/>
    <w:tmpl w:val="1C147360"/>
    <w:lvl w:ilvl="0" w:tplc="04180015">
      <w:start w:val="1"/>
      <w:numFmt w:val="upp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C7506B"/>
    <w:multiLevelType w:val="hybridMultilevel"/>
    <w:tmpl w:val="D74C04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DD71429"/>
    <w:multiLevelType w:val="hybridMultilevel"/>
    <w:tmpl w:val="5C9A0DB8"/>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467263"/>
    <w:multiLevelType w:val="hybridMultilevel"/>
    <w:tmpl w:val="174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92134E"/>
    <w:multiLevelType w:val="hybridMultilevel"/>
    <w:tmpl w:val="B1D6F5C0"/>
    <w:lvl w:ilvl="0" w:tplc="04180017">
      <w:start w:val="1"/>
      <w:numFmt w:val="lowerLetter"/>
      <w:lvlText w:val="%1)"/>
      <w:lvlJc w:val="left"/>
      <w:pPr>
        <w:ind w:left="854"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8D6725B"/>
    <w:multiLevelType w:val="hybridMultilevel"/>
    <w:tmpl w:val="71CAC46A"/>
    <w:lvl w:ilvl="0" w:tplc="04180001">
      <w:start w:val="1"/>
      <w:numFmt w:val="bullet"/>
      <w:lvlText w:val=""/>
      <w:lvlJc w:val="left"/>
      <w:pPr>
        <w:ind w:left="360" w:hanging="360"/>
      </w:pPr>
      <w:rPr>
        <w:rFonts w:ascii="Symbol" w:hAnsi="Symbol" w:hint="default"/>
      </w:rPr>
    </w:lvl>
    <w:lvl w:ilvl="1" w:tplc="0418000F">
      <w:start w:val="1"/>
      <w:numFmt w:val="decimal"/>
      <w:lvlText w:val="%2."/>
      <w:lvlJc w:val="left"/>
      <w:pPr>
        <w:ind w:left="36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E637509"/>
    <w:multiLevelType w:val="hybridMultilevel"/>
    <w:tmpl w:val="261C5A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644B7"/>
    <w:multiLevelType w:val="hybridMultilevel"/>
    <w:tmpl w:val="CF04616E"/>
    <w:lvl w:ilvl="0" w:tplc="B9A2F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9962D8"/>
    <w:multiLevelType w:val="hybridMultilevel"/>
    <w:tmpl w:val="8384F844"/>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C17A6"/>
    <w:multiLevelType w:val="hybridMultilevel"/>
    <w:tmpl w:val="D610B668"/>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971EA1"/>
    <w:multiLevelType w:val="hybridMultilevel"/>
    <w:tmpl w:val="8B4452FE"/>
    <w:lvl w:ilvl="0" w:tplc="72C42D0E">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15:restartNumberingAfterBreak="0">
    <w:nsid w:val="2650165C"/>
    <w:multiLevelType w:val="hybridMultilevel"/>
    <w:tmpl w:val="4576265E"/>
    <w:lvl w:ilvl="0" w:tplc="06E28DDA">
      <w:start w:val="6"/>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7157922"/>
    <w:multiLevelType w:val="hybridMultilevel"/>
    <w:tmpl w:val="9AFACE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A5B2F31"/>
    <w:multiLevelType w:val="hybridMultilevel"/>
    <w:tmpl w:val="43BE43EE"/>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1" w15:restartNumberingAfterBreak="0">
    <w:nsid w:val="2AA825E1"/>
    <w:multiLevelType w:val="hybridMultilevel"/>
    <w:tmpl w:val="D39E0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AD57987"/>
    <w:multiLevelType w:val="multilevel"/>
    <w:tmpl w:val="F2B825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0C5C30"/>
    <w:multiLevelType w:val="hybridMultilevel"/>
    <w:tmpl w:val="CA7EE6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2D1E04C6"/>
    <w:multiLevelType w:val="hybridMultilevel"/>
    <w:tmpl w:val="80165BBA"/>
    <w:lvl w:ilvl="0" w:tplc="5FD004F4">
      <w:start w:val="1"/>
      <w:numFmt w:val="bullet"/>
      <w:lvlText w:val="-"/>
      <w:lvlJc w:val="left"/>
      <w:pPr>
        <w:ind w:left="360" w:hanging="360"/>
      </w:pPr>
      <w:rPr>
        <w:rFonts w:ascii="Calibri" w:eastAsia="Calibri" w:hAnsi="Calibri" w:cs="Calibri" w:hint="default"/>
        <w:color w:val="0033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9200C4"/>
    <w:multiLevelType w:val="hybridMultilevel"/>
    <w:tmpl w:val="07E4FB20"/>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9050B3"/>
    <w:multiLevelType w:val="hybridMultilevel"/>
    <w:tmpl w:val="3E40745A"/>
    <w:lvl w:ilvl="0" w:tplc="D48E0864">
      <w:start w:val="7"/>
      <w:numFmt w:val="decimal"/>
      <w:lvlText w:val="%1."/>
      <w:lvlJc w:val="left"/>
      <w:pPr>
        <w:ind w:left="501" w:hanging="360"/>
      </w:pPr>
      <w:rPr>
        <w:rFonts w:hint="default"/>
      </w:rPr>
    </w:lvl>
    <w:lvl w:ilvl="1" w:tplc="04090019" w:tentative="1">
      <w:start w:val="1"/>
      <w:numFmt w:val="lowerLetter"/>
      <w:lvlText w:val="%2."/>
      <w:lvlJc w:val="left"/>
      <w:pPr>
        <w:ind w:left="871" w:hanging="360"/>
      </w:pPr>
    </w:lvl>
    <w:lvl w:ilvl="2" w:tplc="0409001B" w:tentative="1">
      <w:start w:val="1"/>
      <w:numFmt w:val="lowerRoman"/>
      <w:lvlText w:val="%3."/>
      <w:lvlJc w:val="right"/>
      <w:pPr>
        <w:ind w:left="1591" w:hanging="180"/>
      </w:pPr>
    </w:lvl>
    <w:lvl w:ilvl="3" w:tplc="0409000F" w:tentative="1">
      <w:start w:val="1"/>
      <w:numFmt w:val="decimal"/>
      <w:lvlText w:val="%4."/>
      <w:lvlJc w:val="left"/>
      <w:pPr>
        <w:ind w:left="2311" w:hanging="360"/>
      </w:pPr>
    </w:lvl>
    <w:lvl w:ilvl="4" w:tplc="04090019" w:tentative="1">
      <w:start w:val="1"/>
      <w:numFmt w:val="lowerLetter"/>
      <w:lvlText w:val="%5."/>
      <w:lvlJc w:val="left"/>
      <w:pPr>
        <w:ind w:left="3031" w:hanging="360"/>
      </w:pPr>
    </w:lvl>
    <w:lvl w:ilvl="5" w:tplc="0409001B" w:tentative="1">
      <w:start w:val="1"/>
      <w:numFmt w:val="lowerRoman"/>
      <w:lvlText w:val="%6."/>
      <w:lvlJc w:val="right"/>
      <w:pPr>
        <w:ind w:left="3751" w:hanging="180"/>
      </w:pPr>
    </w:lvl>
    <w:lvl w:ilvl="6" w:tplc="0409000F" w:tentative="1">
      <w:start w:val="1"/>
      <w:numFmt w:val="decimal"/>
      <w:lvlText w:val="%7."/>
      <w:lvlJc w:val="left"/>
      <w:pPr>
        <w:ind w:left="4471" w:hanging="360"/>
      </w:pPr>
    </w:lvl>
    <w:lvl w:ilvl="7" w:tplc="04090019" w:tentative="1">
      <w:start w:val="1"/>
      <w:numFmt w:val="lowerLetter"/>
      <w:lvlText w:val="%8."/>
      <w:lvlJc w:val="left"/>
      <w:pPr>
        <w:ind w:left="5191" w:hanging="360"/>
      </w:pPr>
    </w:lvl>
    <w:lvl w:ilvl="8" w:tplc="0409001B" w:tentative="1">
      <w:start w:val="1"/>
      <w:numFmt w:val="lowerRoman"/>
      <w:lvlText w:val="%9."/>
      <w:lvlJc w:val="right"/>
      <w:pPr>
        <w:ind w:left="5911" w:hanging="180"/>
      </w:pPr>
    </w:lvl>
  </w:abstractNum>
  <w:abstractNum w:abstractNumId="37" w15:restartNumberingAfterBreak="0">
    <w:nsid w:val="3368667C"/>
    <w:multiLevelType w:val="hybridMultilevel"/>
    <w:tmpl w:val="DFCC394E"/>
    <w:lvl w:ilvl="0" w:tplc="F8628EBC">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B6D01BD"/>
    <w:multiLevelType w:val="hybridMultilevel"/>
    <w:tmpl w:val="AE4E75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1D430B1"/>
    <w:multiLevelType w:val="hybridMultilevel"/>
    <w:tmpl w:val="989C1B5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1" w15:restartNumberingAfterBreak="0">
    <w:nsid w:val="422013EA"/>
    <w:multiLevelType w:val="hybridMultilevel"/>
    <w:tmpl w:val="4A50353C"/>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C1720C"/>
    <w:multiLevelType w:val="hybridMultilevel"/>
    <w:tmpl w:val="5BEE0E44"/>
    <w:lvl w:ilvl="0" w:tplc="640EF51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A0336B"/>
    <w:multiLevelType w:val="multilevel"/>
    <w:tmpl w:val="87065136"/>
    <w:lvl w:ilvl="0">
      <w:start w:val="4"/>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B9B3183"/>
    <w:multiLevelType w:val="hybridMultilevel"/>
    <w:tmpl w:val="63CAA5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C8543BD"/>
    <w:multiLevelType w:val="hybridMultilevel"/>
    <w:tmpl w:val="F072CC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976541"/>
    <w:multiLevelType w:val="hybridMultilevel"/>
    <w:tmpl w:val="83561F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E0D18AE"/>
    <w:multiLevelType w:val="hybridMultilevel"/>
    <w:tmpl w:val="241CD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E887A6D"/>
    <w:multiLevelType w:val="hybridMultilevel"/>
    <w:tmpl w:val="0A5480BC"/>
    <w:lvl w:ilvl="0" w:tplc="AFDABDE4">
      <w:numFmt w:val="bullet"/>
      <w:lvlText w:val="-"/>
      <w:lvlJc w:val="left"/>
      <w:pPr>
        <w:ind w:left="64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51" w15:restartNumberingAfterBreak="0">
    <w:nsid w:val="507D1C78"/>
    <w:multiLevelType w:val="hybridMultilevel"/>
    <w:tmpl w:val="AAB09B18"/>
    <w:lvl w:ilvl="0" w:tplc="7376D84E">
      <w:start w:val="1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59917D9"/>
    <w:multiLevelType w:val="multilevel"/>
    <w:tmpl w:val="2BFF1CA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5C654F95"/>
    <w:multiLevelType w:val="hybridMultilevel"/>
    <w:tmpl w:val="C47E8E2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DBA01A8"/>
    <w:multiLevelType w:val="hybridMultilevel"/>
    <w:tmpl w:val="334C65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62A765BC"/>
    <w:multiLevelType w:val="hybridMultilevel"/>
    <w:tmpl w:val="847609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3F8742D"/>
    <w:multiLevelType w:val="hybridMultilevel"/>
    <w:tmpl w:val="53D6C998"/>
    <w:lvl w:ilvl="0" w:tplc="04180003">
      <w:start w:val="1"/>
      <w:numFmt w:val="bullet"/>
      <w:lvlText w:val="o"/>
      <w:lvlJc w:val="left"/>
      <w:pPr>
        <w:ind w:left="1888" w:hanging="360"/>
      </w:pPr>
      <w:rPr>
        <w:rFonts w:ascii="Courier New" w:hAnsi="Courier New" w:cs="Courier New" w:hint="default"/>
      </w:rPr>
    </w:lvl>
    <w:lvl w:ilvl="1" w:tplc="04180003" w:tentative="1">
      <w:start w:val="1"/>
      <w:numFmt w:val="bullet"/>
      <w:lvlText w:val="o"/>
      <w:lvlJc w:val="left"/>
      <w:pPr>
        <w:ind w:left="2608" w:hanging="360"/>
      </w:pPr>
      <w:rPr>
        <w:rFonts w:ascii="Courier New" w:hAnsi="Courier New" w:cs="Courier New" w:hint="default"/>
      </w:rPr>
    </w:lvl>
    <w:lvl w:ilvl="2" w:tplc="04180005" w:tentative="1">
      <w:start w:val="1"/>
      <w:numFmt w:val="bullet"/>
      <w:lvlText w:val=""/>
      <w:lvlJc w:val="left"/>
      <w:pPr>
        <w:ind w:left="3328" w:hanging="360"/>
      </w:pPr>
      <w:rPr>
        <w:rFonts w:ascii="Wingdings" w:hAnsi="Wingdings" w:hint="default"/>
      </w:rPr>
    </w:lvl>
    <w:lvl w:ilvl="3" w:tplc="04180001" w:tentative="1">
      <w:start w:val="1"/>
      <w:numFmt w:val="bullet"/>
      <w:lvlText w:val=""/>
      <w:lvlJc w:val="left"/>
      <w:pPr>
        <w:ind w:left="4048" w:hanging="360"/>
      </w:pPr>
      <w:rPr>
        <w:rFonts w:ascii="Symbol" w:hAnsi="Symbol" w:hint="default"/>
      </w:rPr>
    </w:lvl>
    <w:lvl w:ilvl="4" w:tplc="04180003" w:tentative="1">
      <w:start w:val="1"/>
      <w:numFmt w:val="bullet"/>
      <w:lvlText w:val="o"/>
      <w:lvlJc w:val="left"/>
      <w:pPr>
        <w:ind w:left="4768" w:hanging="360"/>
      </w:pPr>
      <w:rPr>
        <w:rFonts w:ascii="Courier New" w:hAnsi="Courier New" w:cs="Courier New" w:hint="default"/>
      </w:rPr>
    </w:lvl>
    <w:lvl w:ilvl="5" w:tplc="04180005" w:tentative="1">
      <w:start w:val="1"/>
      <w:numFmt w:val="bullet"/>
      <w:lvlText w:val=""/>
      <w:lvlJc w:val="left"/>
      <w:pPr>
        <w:ind w:left="5488" w:hanging="360"/>
      </w:pPr>
      <w:rPr>
        <w:rFonts w:ascii="Wingdings" w:hAnsi="Wingdings" w:hint="default"/>
      </w:rPr>
    </w:lvl>
    <w:lvl w:ilvl="6" w:tplc="04180001" w:tentative="1">
      <w:start w:val="1"/>
      <w:numFmt w:val="bullet"/>
      <w:lvlText w:val=""/>
      <w:lvlJc w:val="left"/>
      <w:pPr>
        <w:ind w:left="6208" w:hanging="360"/>
      </w:pPr>
      <w:rPr>
        <w:rFonts w:ascii="Symbol" w:hAnsi="Symbol" w:hint="default"/>
      </w:rPr>
    </w:lvl>
    <w:lvl w:ilvl="7" w:tplc="04180003" w:tentative="1">
      <w:start w:val="1"/>
      <w:numFmt w:val="bullet"/>
      <w:lvlText w:val="o"/>
      <w:lvlJc w:val="left"/>
      <w:pPr>
        <w:ind w:left="6928" w:hanging="360"/>
      </w:pPr>
      <w:rPr>
        <w:rFonts w:ascii="Courier New" w:hAnsi="Courier New" w:cs="Courier New" w:hint="default"/>
      </w:rPr>
    </w:lvl>
    <w:lvl w:ilvl="8" w:tplc="04180005" w:tentative="1">
      <w:start w:val="1"/>
      <w:numFmt w:val="bullet"/>
      <w:lvlText w:val=""/>
      <w:lvlJc w:val="left"/>
      <w:pPr>
        <w:ind w:left="7648" w:hanging="360"/>
      </w:pPr>
      <w:rPr>
        <w:rFonts w:ascii="Wingdings" w:hAnsi="Wingdings" w:hint="default"/>
      </w:rPr>
    </w:lvl>
  </w:abstractNum>
  <w:abstractNum w:abstractNumId="59" w15:restartNumberingAfterBreak="0">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60" w15:restartNumberingAfterBreak="0">
    <w:nsid w:val="65FA75E8"/>
    <w:multiLevelType w:val="hybridMultilevel"/>
    <w:tmpl w:val="732030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2" w15:restartNumberingAfterBreak="0">
    <w:nsid w:val="682F2933"/>
    <w:multiLevelType w:val="hybridMultilevel"/>
    <w:tmpl w:val="916EB142"/>
    <w:lvl w:ilvl="0" w:tplc="04180001">
      <w:start w:val="1"/>
      <w:numFmt w:val="bullet"/>
      <w:lvlText w:val=""/>
      <w:lvlJc w:val="left"/>
      <w:pPr>
        <w:ind w:left="360" w:hanging="360"/>
      </w:pPr>
      <w:rPr>
        <w:rFonts w:ascii="Symbol" w:hAnsi="Symbol" w:hint="default"/>
      </w:rPr>
    </w:lvl>
    <w:lvl w:ilvl="1" w:tplc="7ED67824">
      <w:numFmt w:val="bullet"/>
      <w:lvlText w:val="•"/>
      <w:lvlJc w:val="left"/>
      <w:pPr>
        <w:ind w:left="1080" w:hanging="360"/>
      </w:pPr>
      <w:rPr>
        <w:rFonts w:ascii="Trebuchet MS" w:eastAsia="Times New Roman" w:hAnsi="Trebuchet MS" w:cs="Times New Roman" w:hint="default"/>
        <w:sz w:val="2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3" w15:restartNumberingAfterBreak="0">
    <w:nsid w:val="6BAC6ABD"/>
    <w:multiLevelType w:val="hybridMultilevel"/>
    <w:tmpl w:val="268C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D1A3C4E"/>
    <w:multiLevelType w:val="multilevel"/>
    <w:tmpl w:val="D38C1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6EA803AC"/>
    <w:multiLevelType w:val="hybridMultilevel"/>
    <w:tmpl w:val="17EAE056"/>
    <w:lvl w:ilvl="0" w:tplc="872641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2EC1F15"/>
    <w:multiLevelType w:val="hybridMultilevel"/>
    <w:tmpl w:val="5BBEE492"/>
    <w:lvl w:ilvl="0" w:tplc="04090019">
      <w:start w:val="1"/>
      <w:numFmt w:val="lowerLetter"/>
      <w:lvlText w:val="%1."/>
      <w:lvlJc w:val="left"/>
      <w:pPr>
        <w:ind w:left="927"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8" w15:restartNumberingAfterBreak="0">
    <w:nsid w:val="737116A3"/>
    <w:multiLevelType w:val="hybridMultilevel"/>
    <w:tmpl w:val="328A69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14547B"/>
    <w:multiLevelType w:val="hybridMultilevel"/>
    <w:tmpl w:val="22EAE882"/>
    <w:lvl w:ilvl="0" w:tplc="04180019">
      <w:start w:val="1"/>
      <w:numFmt w:val="lowerLetter"/>
      <w:lvlText w:val="%1."/>
      <w:lvlJc w:val="left"/>
      <w:pPr>
        <w:ind w:left="360" w:hanging="360"/>
      </w:p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71" w15:restartNumberingAfterBreak="0">
    <w:nsid w:val="76DF0D97"/>
    <w:multiLevelType w:val="hybridMultilevel"/>
    <w:tmpl w:val="081C89D0"/>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2" w15:restartNumberingAfterBreak="0">
    <w:nsid w:val="7FCE4EE4"/>
    <w:multiLevelType w:val="hybridMultilevel"/>
    <w:tmpl w:val="68BEC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6"/>
  </w:num>
  <w:num w:numId="3">
    <w:abstractNumId w:val="27"/>
  </w:num>
  <w:num w:numId="4">
    <w:abstractNumId w:val="43"/>
  </w:num>
  <w:num w:numId="5">
    <w:abstractNumId w:val="11"/>
  </w:num>
  <w:num w:numId="6">
    <w:abstractNumId w:val="20"/>
  </w:num>
  <w:num w:numId="7">
    <w:abstractNumId w:val="9"/>
  </w:num>
  <w:num w:numId="8">
    <w:abstractNumId w:val="61"/>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4"/>
  </w:num>
  <w:num w:numId="12">
    <w:abstractNumId w:val="54"/>
  </w:num>
  <w:num w:numId="13">
    <w:abstractNumId w:val="33"/>
  </w:num>
  <w:num w:numId="14">
    <w:abstractNumId w:val="56"/>
  </w:num>
  <w:num w:numId="15">
    <w:abstractNumId w:val="53"/>
  </w:num>
  <w:num w:numId="16">
    <w:abstractNumId w:val="58"/>
  </w:num>
  <w:num w:numId="17">
    <w:abstractNumId w:val="5"/>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62"/>
  </w:num>
  <w:num w:numId="22">
    <w:abstractNumId w:val="37"/>
  </w:num>
  <w:num w:numId="23">
    <w:abstractNumId w:val="72"/>
  </w:num>
  <w:num w:numId="24">
    <w:abstractNumId w:val="19"/>
  </w:num>
  <w:num w:numId="25">
    <w:abstractNumId w:val="4"/>
  </w:num>
  <w:num w:numId="26">
    <w:abstractNumId w:val="42"/>
  </w:num>
  <w:num w:numId="27">
    <w:abstractNumId w:val="24"/>
  </w:num>
  <w:num w:numId="28">
    <w:abstractNumId w:val="69"/>
  </w:num>
  <w:num w:numId="29">
    <w:abstractNumId w:val="18"/>
  </w:num>
  <w:num w:numId="30">
    <w:abstractNumId w:val="21"/>
  </w:num>
  <w:num w:numId="31">
    <w:abstractNumId w:val="48"/>
  </w:num>
  <w:num w:numId="32">
    <w:abstractNumId w:val="12"/>
  </w:num>
  <w:num w:numId="33">
    <w:abstractNumId w:val="34"/>
  </w:num>
  <w:num w:numId="34">
    <w:abstractNumId w:val="41"/>
  </w:num>
  <w:num w:numId="35">
    <w:abstractNumId w:val="16"/>
  </w:num>
  <w:num w:numId="36">
    <w:abstractNumId w:val="39"/>
  </w:num>
  <w:num w:numId="37">
    <w:abstractNumId w:val="30"/>
  </w:num>
  <w:num w:numId="38">
    <w:abstractNumId w:val="51"/>
  </w:num>
  <w:num w:numId="39">
    <w:abstractNumId w:val="65"/>
  </w:num>
  <w:num w:numId="40">
    <w:abstractNumId w:val="8"/>
  </w:num>
  <w:num w:numId="41">
    <w:abstractNumId w:val="26"/>
  </w:num>
  <w:num w:numId="42">
    <w:abstractNumId w:val="52"/>
  </w:num>
  <w:num w:numId="43">
    <w:abstractNumId w:val="29"/>
  </w:num>
  <w:num w:numId="44">
    <w:abstractNumId w:val="55"/>
  </w:num>
  <w:num w:numId="45">
    <w:abstractNumId w:val="31"/>
  </w:num>
  <w:num w:numId="46">
    <w:abstractNumId w:val="23"/>
  </w:num>
  <w:num w:numId="47">
    <w:abstractNumId w:val="35"/>
  </w:num>
  <w:num w:numId="48">
    <w:abstractNumId w:val="2"/>
  </w:num>
  <w:num w:numId="49">
    <w:abstractNumId w:val="71"/>
  </w:num>
  <w:num w:numId="50">
    <w:abstractNumId w:val="3"/>
  </w:num>
  <w:num w:numId="51">
    <w:abstractNumId w:val="67"/>
  </w:num>
  <w:num w:numId="52">
    <w:abstractNumId w:val="1"/>
  </w:num>
  <w:num w:numId="53">
    <w:abstractNumId w:val="36"/>
  </w:num>
  <w:num w:numId="54">
    <w:abstractNumId w:val="13"/>
  </w:num>
  <w:num w:numId="55">
    <w:abstractNumId w:val="17"/>
  </w:num>
  <w:num w:numId="56">
    <w:abstractNumId w:val="10"/>
  </w:num>
  <w:num w:numId="57">
    <w:abstractNumId w:val="7"/>
  </w:num>
  <w:num w:numId="58">
    <w:abstractNumId w:val="40"/>
  </w:num>
  <w:num w:numId="59">
    <w:abstractNumId w:val="49"/>
  </w:num>
  <w:num w:numId="60">
    <w:abstractNumId w:val="63"/>
  </w:num>
  <w:num w:numId="61">
    <w:abstractNumId w:val="32"/>
  </w:num>
  <w:num w:numId="62">
    <w:abstractNumId w:val="45"/>
  </w:num>
  <w:num w:numId="63">
    <w:abstractNumId w:val="22"/>
  </w:num>
  <w:num w:numId="64">
    <w:abstractNumId w:val="28"/>
  </w:num>
  <w:num w:numId="65">
    <w:abstractNumId w:val="60"/>
  </w:num>
  <w:num w:numId="66">
    <w:abstractNumId w:val="47"/>
  </w:num>
  <w:num w:numId="67">
    <w:abstractNumId w:val="68"/>
  </w:num>
  <w:num w:numId="68">
    <w:abstractNumId w:val="15"/>
  </w:num>
  <w:num w:numId="69">
    <w:abstractNumId w:val="6"/>
  </w:num>
  <w:num w:numId="70">
    <w:abstractNumId w:val="46"/>
  </w:num>
  <w:num w:numId="71">
    <w:abstractNumId w:val="44"/>
  </w:num>
  <w:num w:numId="72">
    <w:abstractNumId w:val="14"/>
  </w:num>
  <w:num w:numId="73">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5164"/>
    <w:rsid w:val="000067B8"/>
    <w:rsid w:val="000118F1"/>
    <w:rsid w:val="00012D74"/>
    <w:rsid w:val="00014CC2"/>
    <w:rsid w:val="00017BBD"/>
    <w:rsid w:val="000267DC"/>
    <w:rsid w:val="0003053A"/>
    <w:rsid w:val="0003146D"/>
    <w:rsid w:val="00037BA1"/>
    <w:rsid w:val="000404A0"/>
    <w:rsid w:val="0004141E"/>
    <w:rsid w:val="00043AE1"/>
    <w:rsid w:val="00047670"/>
    <w:rsid w:val="00047B90"/>
    <w:rsid w:val="00047DEE"/>
    <w:rsid w:val="0005078F"/>
    <w:rsid w:val="00057322"/>
    <w:rsid w:val="00062EC9"/>
    <w:rsid w:val="00065EBB"/>
    <w:rsid w:val="00067B15"/>
    <w:rsid w:val="000704EA"/>
    <w:rsid w:val="000711EF"/>
    <w:rsid w:val="00071BA5"/>
    <w:rsid w:val="00073513"/>
    <w:rsid w:val="000739D0"/>
    <w:rsid w:val="00075568"/>
    <w:rsid w:val="00077AC6"/>
    <w:rsid w:val="00080F69"/>
    <w:rsid w:val="000812F8"/>
    <w:rsid w:val="000816AF"/>
    <w:rsid w:val="00081D29"/>
    <w:rsid w:val="00084A4D"/>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E1176"/>
    <w:rsid w:val="000E147C"/>
    <w:rsid w:val="000E470C"/>
    <w:rsid w:val="000E5A16"/>
    <w:rsid w:val="000E6AE3"/>
    <w:rsid w:val="000F1BBA"/>
    <w:rsid w:val="000F29BC"/>
    <w:rsid w:val="000F6E94"/>
    <w:rsid w:val="00100C0B"/>
    <w:rsid w:val="00102ADB"/>
    <w:rsid w:val="001046E9"/>
    <w:rsid w:val="00113C30"/>
    <w:rsid w:val="00114C01"/>
    <w:rsid w:val="0011633F"/>
    <w:rsid w:val="00117799"/>
    <w:rsid w:val="00121835"/>
    <w:rsid w:val="00122B3E"/>
    <w:rsid w:val="00124C38"/>
    <w:rsid w:val="00130A2F"/>
    <w:rsid w:val="00131225"/>
    <w:rsid w:val="0013218D"/>
    <w:rsid w:val="00136921"/>
    <w:rsid w:val="00137628"/>
    <w:rsid w:val="00137BB5"/>
    <w:rsid w:val="00143EF8"/>
    <w:rsid w:val="00147530"/>
    <w:rsid w:val="00151556"/>
    <w:rsid w:val="00151AF0"/>
    <w:rsid w:val="001574F4"/>
    <w:rsid w:val="00171240"/>
    <w:rsid w:val="001762AF"/>
    <w:rsid w:val="001848F9"/>
    <w:rsid w:val="001858E6"/>
    <w:rsid w:val="001917B0"/>
    <w:rsid w:val="001A0D63"/>
    <w:rsid w:val="001A40D1"/>
    <w:rsid w:val="001A580E"/>
    <w:rsid w:val="001A77EE"/>
    <w:rsid w:val="001A7ABC"/>
    <w:rsid w:val="001B06D3"/>
    <w:rsid w:val="001B1BFD"/>
    <w:rsid w:val="001B2542"/>
    <w:rsid w:val="001B2E4C"/>
    <w:rsid w:val="001B3ECE"/>
    <w:rsid w:val="001B44FC"/>
    <w:rsid w:val="001B6216"/>
    <w:rsid w:val="001B6BAE"/>
    <w:rsid w:val="001B6F93"/>
    <w:rsid w:val="001C39A6"/>
    <w:rsid w:val="001C4DCF"/>
    <w:rsid w:val="001C517D"/>
    <w:rsid w:val="001D206D"/>
    <w:rsid w:val="001D599E"/>
    <w:rsid w:val="001E1243"/>
    <w:rsid w:val="001E23E0"/>
    <w:rsid w:val="001E41E8"/>
    <w:rsid w:val="001E62C7"/>
    <w:rsid w:val="001E64BD"/>
    <w:rsid w:val="001F038F"/>
    <w:rsid w:val="001F1D96"/>
    <w:rsid w:val="001F32D7"/>
    <w:rsid w:val="001F4099"/>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41550"/>
    <w:rsid w:val="00245B81"/>
    <w:rsid w:val="002460C2"/>
    <w:rsid w:val="00250089"/>
    <w:rsid w:val="00252854"/>
    <w:rsid w:val="002601C5"/>
    <w:rsid w:val="0026112C"/>
    <w:rsid w:val="00262CF9"/>
    <w:rsid w:val="00264176"/>
    <w:rsid w:val="00264A8B"/>
    <w:rsid w:val="00266C0B"/>
    <w:rsid w:val="00270DD4"/>
    <w:rsid w:val="00273FF5"/>
    <w:rsid w:val="00277A72"/>
    <w:rsid w:val="00277B40"/>
    <w:rsid w:val="00280354"/>
    <w:rsid w:val="00284B59"/>
    <w:rsid w:val="0028648A"/>
    <w:rsid w:val="00292524"/>
    <w:rsid w:val="00293035"/>
    <w:rsid w:val="002948FE"/>
    <w:rsid w:val="002960D4"/>
    <w:rsid w:val="002962C2"/>
    <w:rsid w:val="002A485D"/>
    <w:rsid w:val="002A6A87"/>
    <w:rsid w:val="002B0B9C"/>
    <w:rsid w:val="002B3575"/>
    <w:rsid w:val="002B4739"/>
    <w:rsid w:val="002B4E46"/>
    <w:rsid w:val="002B6B81"/>
    <w:rsid w:val="002B780F"/>
    <w:rsid w:val="002C3637"/>
    <w:rsid w:val="002C3A88"/>
    <w:rsid w:val="002C6C6C"/>
    <w:rsid w:val="002C766D"/>
    <w:rsid w:val="002D1A66"/>
    <w:rsid w:val="002D1B24"/>
    <w:rsid w:val="002D4170"/>
    <w:rsid w:val="002D7525"/>
    <w:rsid w:val="002E4A2A"/>
    <w:rsid w:val="002E5BD3"/>
    <w:rsid w:val="002E7774"/>
    <w:rsid w:val="002F16B2"/>
    <w:rsid w:val="002F1F21"/>
    <w:rsid w:val="002F654E"/>
    <w:rsid w:val="002F724F"/>
    <w:rsid w:val="002F737E"/>
    <w:rsid w:val="00300A83"/>
    <w:rsid w:val="003057E2"/>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6FA5"/>
    <w:rsid w:val="00350268"/>
    <w:rsid w:val="00353AAE"/>
    <w:rsid w:val="003564DD"/>
    <w:rsid w:val="003564E9"/>
    <w:rsid w:val="00356B10"/>
    <w:rsid w:val="00360600"/>
    <w:rsid w:val="003607BE"/>
    <w:rsid w:val="00372A29"/>
    <w:rsid w:val="0038039E"/>
    <w:rsid w:val="00380CBA"/>
    <w:rsid w:val="00381841"/>
    <w:rsid w:val="00382F77"/>
    <w:rsid w:val="00383306"/>
    <w:rsid w:val="00383439"/>
    <w:rsid w:val="00384074"/>
    <w:rsid w:val="00390B18"/>
    <w:rsid w:val="003912A3"/>
    <w:rsid w:val="00394D4A"/>
    <w:rsid w:val="00394E38"/>
    <w:rsid w:val="00394EBF"/>
    <w:rsid w:val="003970FE"/>
    <w:rsid w:val="003A0213"/>
    <w:rsid w:val="003A0A52"/>
    <w:rsid w:val="003A2034"/>
    <w:rsid w:val="003A4499"/>
    <w:rsid w:val="003A6874"/>
    <w:rsid w:val="003A7858"/>
    <w:rsid w:val="003B1CF0"/>
    <w:rsid w:val="003B1D0B"/>
    <w:rsid w:val="003B2D02"/>
    <w:rsid w:val="003B3420"/>
    <w:rsid w:val="003B4027"/>
    <w:rsid w:val="003B6C0B"/>
    <w:rsid w:val="003C04B1"/>
    <w:rsid w:val="003C13CB"/>
    <w:rsid w:val="003C2454"/>
    <w:rsid w:val="003C4689"/>
    <w:rsid w:val="003C7891"/>
    <w:rsid w:val="003D00C8"/>
    <w:rsid w:val="003D09B9"/>
    <w:rsid w:val="003D1132"/>
    <w:rsid w:val="003D188E"/>
    <w:rsid w:val="003D27ED"/>
    <w:rsid w:val="003D62F6"/>
    <w:rsid w:val="003E07B3"/>
    <w:rsid w:val="003E0E1A"/>
    <w:rsid w:val="003E59E0"/>
    <w:rsid w:val="003E755A"/>
    <w:rsid w:val="003F3795"/>
    <w:rsid w:val="003F42E9"/>
    <w:rsid w:val="003F4C15"/>
    <w:rsid w:val="003F516C"/>
    <w:rsid w:val="0040031F"/>
    <w:rsid w:val="004004B5"/>
    <w:rsid w:val="00401CEC"/>
    <w:rsid w:val="00412344"/>
    <w:rsid w:val="00414C8D"/>
    <w:rsid w:val="004169C6"/>
    <w:rsid w:val="00421776"/>
    <w:rsid w:val="00425769"/>
    <w:rsid w:val="00432975"/>
    <w:rsid w:val="00436736"/>
    <w:rsid w:val="00445F94"/>
    <w:rsid w:val="00450AF8"/>
    <w:rsid w:val="00454BFC"/>
    <w:rsid w:val="00461EA4"/>
    <w:rsid w:val="00462243"/>
    <w:rsid w:val="00463DE8"/>
    <w:rsid w:val="0046578D"/>
    <w:rsid w:val="00466651"/>
    <w:rsid w:val="00472FF7"/>
    <w:rsid w:val="004731F8"/>
    <w:rsid w:val="00473559"/>
    <w:rsid w:val="00474125"/>
    <w:rsid w:val="004748AA"/>
    <w:rsid w:val="00487706"/>
    <w:rsid w:val="00487DDA"/>
    <w:rsid w:val="0049124E"/>
    <w:rsid w:val="0049199B"/>
    <w:rsid w:val="00492213"/>
    <w:rsid w:val="0049633B"/>
    <w:rsid w:val="004A2321"/>
    <w:rsid w:val="004A3AFF"/>
    <w:rsid w:val="004B147F"/>
    <w:rsid w:val="004B627D"/>
    <w:rsid w:val="004C3B6C"/>
    <w:rsid w:val="004C4959"/>
    <w:rsid w:val="004C4FC5"/>
    <w:rsid w:val="004C6489"/>
    <w:rsid w:val="004D1667"/>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461D"/>
    <w:rsid w:val="00504E7E"/>
    <w:rsid w:val="00511336"/>
    <w:rsid w:val="005132DF"/>
    <w:rsid w:val="00513A9F"/>
    <w:rsid w:val="00523F17"/>
    <w:rsid w:val="0052446B"/>
    <w:rsid w:val="005252D7"/>
    <w:rsid w:val="005327CA"/>
    <w:rsid w:val="0053320A"/>
    <w:rsid w:val="005374C5"/>
    <w:rsid w:val="0054631A"/>
    <w:rsid w:val="0054724A"/>
    <w:rsid w:val="0055074A"/>
    <w:rsid w:val="00551959"/>
    <w:rsid w:val="005524E8"/>
    <w:rsid w:val="005532B8"/>
    <w:rsid w:val="00553569"/>
    <w:rsid w:val="00553ECC"/>
    <w:rsid w:val="00556012"/>
    <w:rsid w:val="00560B38"/>
    <w:rsid w:val="005624E7"/>
    <w:rsid w:val="0056328A"/>
    <w:rsid w:val="0056355D"/>
    <w:rsid w:val="0056414B"/>
    <w:rsid w:val="00567DC0"/>
    <w:rsid w:val="0058045E"/>
    <w:rsid w:val="005813DC"/>
    <w:rsid w:val="0058239C"/>
    <w:rsid w:val="00582FE9"/>
    <w:rsid w:val="00586C42"/>
    <w:rsid w:val="00592F7C"/>
    <w:rsid w:val="005A4172"/>
    <w:rsid w:val="005B2DFA"/>
    <w:rsid w:val="005B2E46"/>
    <w:rsid w:val="005B600C"/>
    <w:rsid w:val="005B65C2"/>
    <w:rsid w:val="005C10CA"/>
    <w:rsid w:val="005C2C6A"/>
    <w:rsid w:val="005D35DB"/>
    <w:rsid w:val="005D719C"/>
    <w:rsid w:val="005D775F"/>
    <w:rsid w:val="005E144B"/>
    <w:rsid w:val="005E2CA1"/>
    <w:rsid w:val="005F2D85"/>
    <w:rsid w:val="005F5B4F"/>
    <w:rsid w:val="005F6465"/>
    <w:rsid w:val="005F6CBD"/>
    <w:rsid w:val="005F73BF"/>
    <w:rsid w:val="00603187"/>
    <w:rsid w:val="006046CD"/>
    <w:rsid w:val="006230CF"/>
    <w:rsid w:val="00623DBE"/>
    <w:rsid w:val="006267BE"/>
    <w:rsid w:val="00626B3D"/>
    <w:rsid w:val="00631CAF"/>
    <w:rsid w:val="00631DC4"/>
    <w:rsid w:val="00633573"/>
    <w:rsid w:val="00637B5B"/>
    <w:rsid w:val="006405EC"/>
    <w:rsid w:val="00641383"/>
    <w:rsid w:val="006446F6"/>
    <w:rsid w:val="006474F1"/>
    <w:rsid w:val="0065115A"/>
    <w:rsid w:val="00653666"/>
    <w:rsid w:val="006552FC"/>
    <w:rsid w:val="00656803"/>
    <w:rsid w:val="00656825"/>
    <w:rsid w:val="0066233D"/>
    <w:rsid w:val="00664187"/>
    <w:rsid w:val="006704A8"/>
    <w:rsid w:val="00670B4E"/>
    <w:rsid w:val="006736A3"/>
    <w:rsid w:val="00674D1F"/>
    <w:rsid w:val="00676E91"/>
    <w:rsid w:val="00682F0D"/>
    <w:rsid w:val="00690646"/>
    <w:rsid w:val="00690ADE"/>
    <w:rsid w:val="00693902"/>
    <w:rsid w:val="006A0555"/>
    <w:rsid w:val="006A112C"/>
    <w:rsid w:val="006A1747"/>
    <w:rsid w:val="006A2EF1"/>
    <w:rsid w:val="006A3AFD"/>
    <w:rsid w:val="006A4907"/>
    <w:rsid w:val="006A69FD"/>
    <w:rsid w:val="006A6AD9"/>
    <w:rsid w:val="006A6AE1"/>
    <w:rsid w:val="006C2A65"/>
    <w:rsid w:val="006C639A"/>
    <w:rsid w:val="006C7215"/>
    <w:rsid w:val="006C7ADC"/>
    <w:rsid w:val="006D0159"/>
    <w:rsid w:val="006E1640"/>
    <w:rsid w:val="006E215F"/>
    <w:rsid w:val="006E6FB0"/>
    <w:rsid w:val="006E6FBF"/>
    <w:rsid w:val="006E72AE"/>
    <w:rsid w:val="006E7FA8"/>
    <w:rsid w:val="006F536F"/>
    <w:rsid w:val="00701935"/>
    <w:rsid w:val="00702765"/>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61BD"/>
    <w:rsid w:val="007573C0"/>
    <w:rsid w:val="0076222F"/>
    <w:rsid w:val="00773154"/>
    <w:rsid w:val="00777567"/>
    <w:rsid w:val="00777A5C"/>
    <w:rsid w:val="00780DC8"/>
    <w:rsid w:val="00781FB1"/>
    <w:rsid w:val="00782224"/>
    <w:rsid w:val="00784CD0"/>
    <w:rsid w:val="00787FAB"/>
    <w:rsid w:val="00790D62"/>
    <w:rsid w:val="00792F84"/>
    <w:rsid w:val="00793A13"/>
    <w:rsid w:val="00794B05"/>
    <w:rsid w:val="00794F17"/>
    <w:rsid w:val="00796241"/>
    <w:rsid w:val="00796CB9"/>
    <w:rsid w:val="007A0494"/>
    <w:rsid w:val="007A2D99"/>
    <w:rsid w:val="007A2F2C"/>
    <w:rsid w:val="007A5457"/>
    <w:rsid w:val="007A6D30"/>
    <w:rsid w:val="007B121E"/>
    <w:rsid w:val="007B2341"/>
    <w:rsid w:val="007B26AC"/>
    <w:rsid w:val="007B359D"/>
    <w:rsid w:val="007B490E"/>
    <w:rsid w:val="007B5070"/>
    <w:rsid w:val="007B57DB"/>
    <w:rsid w:val="007C4DA4"/>
    <w:rsid w:val="007C71E9"/>
    <w:rsid w:val="007D0B4A"/>
    <w:rsid w:val="007D0F26"/>
    <w:rsid w:val="007D1ABE"/>
    <w:rsid w:val="007D1D14"/>
    <w:rsid w:val="007D78CF"/>
    <w:rsid w:val="007E1013"/>
    <w:rsid w:val="007E38BE"/>
    <w:rsid w:val="007E672A"/>
    <w:rsid w:val="007F17CD"/>
    <w:rsid w:val="0080008E"/>
    <w:rsid w:val="00802712"/>
    <w:rsid w:val="00804ECC"/>
    <w:rsid w:val="008053B1"/>
    <w:rsid w:val="008104F9"/>
    <w:rsid w:val="00810BFA"/>
    <w:rsid w:val="00812C7C"/>
    <w:rsid w:val="008148CC"/>
    <w:rsid w:val="00816899"/>
    <w:rsid w:val="008200A6"/>
    <w:rsid w:val="00820E0C"/>
    <w:rsid w:val="008227BF"/>
    <w:rsid w:val="00824AB3"/>
    <w:rsid w:val="00825DA2"/>
    <w:rsid w:val="0083142A"/>
    <w:rsid w:val="008316E8"/>
    <w:rsid w:val="00832B7F"/>
    <w:rsid w:val="00833AE8"/>
    <w:rsid w:val="00837506"/>
    <w:rsid w:val="008466FF"/>
    <w:rsid w:val="00853106"/>
    <w:rsid w:val="00860C6E"/>
    <w:rsid w:val="00862AA4"/>
    <w:rsid w:val="00863A5C"/>
    <w:rsid w:val="0086493D"/>
    <w:rsid w:val="00867FA5"/>
    <w:rsid w:val="0087203A"/>
    <w:rsid w:val="00874805"/>
    <w:rsid w:val="00875986"/>
    <w:rsid w:val="00876D06"/>
    <w:rsid w:val="00877F87"/>
    <w:rsid w:val="00882193"/>
    <w:rsid w:val="00883748"/>
    <w:rsid w:val="00890084"/>
    <w:rsid w:val="00891090"/>
    <w:rsid w:val="008928A7"/>
    <w:rsid w:val="008A469B"/>
    <w:rsid w:val="008A6021"/>
    <w:rsid w:val="008A6772"/>
    <w:rsid w:val="008B0578"/>
    <w:rsid w:val="008B3595"/>
    <w:rsid w:val="008C0040"/>
    <w:rsid w:val="008C3012"/>
    <w:rsid w:val="008C3326"/>
    <w:rsid w:val="008D1C94"/>
    <w:rsid w:val="008D3BED"/>
    <w:rsid w:val="008D5C9C"/>
    <w:rsid w:val="008D5F96"/>
    <w:rsid w:val="008D6C67"/>
    <w:rsid w:val="008D74BB"/>
    <w:rsid w:val="008D7614"/>
    <w:rsid w:val="008E5B72"/>
    <w:rsid w:val="008F2CDE"/>
    <w:rsid w:val="008F2E06"/>
    <w:rsid w:val="00915BF6"/>
    <w:rsid w:val="00916949"/>
    <w:rsid w:val="009179A4"/>
    <w:rsid w:val="00921F77"/>
    <w:rsid w:val="009238EA"/>
    <w:rsid w:val="00923A0B"/>
    <w:rsid w:val="0093621A"/>
    <w:rsid w:val="00942C71"/>
    <w:rsid w:val="00943AF6"/>
    <w:rsid w:val="00950300"/>
    <w:rsid w:val="00950D16"/>
    <w:rsid w:val="009537CE"/>
    <w:rsid w:val="00963F74"/>
    <w:rsid w:val="009640A3"/>
    <w:rsid w:val="00964EA2"/>
    <w:rsid w:val="00971A62"/>
    <w:rsid w:val="0097204F"/>
    <w:rsid w:val="009721C4"/>
    <w:rsid w:val="0097336E"/>
    <w:rsid w:val="009743CD"/>
    <w:rsid w:val="00977696"/>
    <w:rsid w:val="00980CB7"/>
    <w:rsid w:val="009825A4"/>
    <w:rsid w:val="009839BA"/>
    <w:rsid w:val="009906AA"/>
    <w:rsid w:val="00993CAB"/>
    <w:rsid w:val="009944BE"/>
    <w:rsid w:val="00996D35"/>
    <w:rsid w:val="00997AB9"/>
    <w:rsid w:val="009A2F94"/>
    <w:rsid w:val="009B09A2"/>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7563"/>
    <w:rsid w:val="009F76BA"/>
    <w:rsid w:val="00A00F06"/>
    <w:rsid w:val="00A01A9C"/>
    <w:rsid w:val="00A02286"/>
    <w:rsid w:val="00A061DC"/>
    <w:rsid w:val="00A064C3"/>
    <w:rsid w:val="00A069C5"/>
    <w:rsid w:val="00A10A9A"/>
    <w:rsid w:val="00A1302A"/>
    <w:rsid w:val="00A136B4"/>
    <w:rsid w:val="00A261D0"/>
    <w:rsid w:val="00A26BDD"/>
    <w:rsid w:val="00A3022D"/>
    <w:rsid w:val="00A34FF9"/>
    <w:rsid w:val="00A37BEC"/>
    <w:rsid w:val="00A4421E"/>
    <w:rsid w:val="00A45E4A"/>
    <w:rsid w:val="00A5068E"/>
    <w:rsid w:val="00A513CA"/>
    <w:rsid w:val="00A51EF0"/>
    <w:rsid w:val="00A53F81"/>
    <w:rsid w:val="00A56AD2"/>
    <w:rsid w:val="00A60227"/>
    <w:rsid w:val="00A63179"/>
    <w:rsid w:val="00A65A06"/>
    <w:rsid w:val="00A67E2C"/>
    <w:rsid w:val="00A73352"/>
    <w:rsid w:val="00A74F27"/>
    <w:rsid w:val="00A754B0"/>
    <w:rsid w:val="00A768A1"/>
    <w:rsid w:val="00A80AE8"/>
    <w:rsid w:val="00A84B3D"/>
    <w:rsid w:val="00A96235"/>
    <w:rsid w:val="00A96F89"/>
    <w:rsid w:val="00AA0130"/>
    <w:rsid w:val="00AA2DA6"/>
    <w:rsid w:val="00AA4BE2"/>
    <w:rsid w:val="00AA4F48"/>
    <w:rsid w:val="00AA604B"/>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46E6"/>
    <w:rsid w:val="00AE66A7"/>
    <w:rsid w:val="00AE693B"/>
    <w:rsid w:val="00AE6C96"/>
    <w:rsid w:val="00AF0952"/>
    <w:rsid w:val="00AF4113"/>
    <w:rsid w:val="00AF4C5C"/>
    <w:rsid w:val="00B04872"/>
    <w:rsid w:val="00B06D7C"/>
    <w:rsid w:val="00B11C71"/>
    <w:rsid w:val="00B138CC"/>
    <w:rsid w:val="00B22F42"/>
    <w:rsid w:val="00B257C9"/>
    <w:rsid w:val="00B25CE9"/>
    <w:rsid w:val="00B34D92"/>
    <w:rsid w:val="00B3599A"/>
    <w:rsid w:val="00B37193"/>
    <w:rsid w:val="00B5086A"/>
    <w:rsid w:val="00B55484"/>
    <w:rsid w:val="00B56586"/>
    <w:rsid w:val="00B572EC"/>
    <w:rsid w:val="00B57CF2"/>
    <w:rsid w:val="00B711E4"/>
    <w:rsid w:val="00B775F7"/>
    <w:rsid w:val="00B823A5"/>
    <w:rsid w:val="00B84C97"/>
    <w:rsid w:val="00B851CA"/>
    <w:rsid w:val="00B92CEE"/>
    <w:rsid w:val="00B94F15"/>
    <w:rsid w:val="00BA1F24"/>
    <w:rsid w:val="00BA4693"/>
    <w:rsid w:val="00BA5449"/>
    <w:rsid w:val="00BA72DB"/>
    <w:rsid w:val="00BB2E98"/>
    <w:rsid w:val="00BB51E8"/>
    <w:rsid w:val="00BB7A21"/>
    <w:rsid w:val="00BC1390"/>
    <w:rsid w:val="00BC1791"/>
    <w:rsid w:val="00BC56EA"/>
    <w:rsid w:val="00BD04AE"/>
    <w:rsid w:val="00BD100A"/>
    <w:rsid w:val="00BD1957"/>
    <w:rsid w:val="00BD63D0"/>
    <w:rsid w:val="00BD68CA"/>
    <w:rsid w:val="00BD7530"/>
    <w:rsid w:val="00BE021E"/>
    <w:rsid w:val="00BE16B4"/>
    <w:rsid w:val="00BE23CB"/>
    <w:rsid w:val="00BE282E"/>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42DE7"/>
    <w:rsid w:val="00C46010"/>
    <w:rsid w:val="00C47FDC"/>
    <w:rsid w:val="00C511D5"/>
    <w:rsid w:val="00C526C1"/>
    <w:rsid w:val="00C55425"/>
    <w:rsid w:val="00C60CA1"/>
    <w:rsid w:val="00C63A3F"/>
    <w:rsid w:val="00C63E56"/>
    <w:rsid w:val="00C77D16"/>
    <w:rsid w:val="00C82E81"/>
    <w:rsid w:val="00C84284"/>
    <w:rsid w:val="00C84419"/>
    <w:rsid w:val="00C85EED"/>
    <w:rsid w:val="00C979EF"/>
    <w:rsid w:val="00CA0663"/>
    <w:rsid w:val="00CA14BB"/>
    <w:rsid w:val="00CA1805"/>
    <w:rsid w:val="00CB1083"/>
    <w:rsid w:val="00CB115E"/>
    <w:rsid w:val="00CB12A1"/>
    <w:rsid w:val="00CB47E6"/>
    <w:rsid w:val="00CB6827"/>
    <w:rsid w:val="00CB7803"/>
    <w:rsid w:val="00CC15B5"/>
    <w:rsid w:val="00CD266E"/>
    <w:rsid w:val="00CD3747"/>
    <w:rsid w:val="00CD392C"/>
    <w:rsid w:val="00CD4CCE"/>
    <w:rsid w:val="00CE1B59"/>
    <w:rsid w:val="00CE34AF"/>
    <w:rsid w:val="00CE6217"/>
    <w:rsid w:val="00CE70AA"/>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8BC"/>
    <w:rsid w:val="00D250D3"/>
    <w:rsid w:val="00D33604"/>
    <w:rsid w:val="00D35522"/>
    <w:rsid w:val="00D40EC0"/>
    <w:rsid w:val="00D4335E"/>
    <w:rsid w:val="00D45419"/>
    <w:rsid w:val="00D46F8C"/>
    <w:rsid w:val="00D52154"/>
    <w:rsid w:val="00D533F5"/>
    <w:rsid w:val="00D565F8"/>
    <w:rsid w:val="00D570B2"/>
    <w:rsid w:val="00D575D6"/>
    <w:rsid w:val="00D60986"/>
    <w:rsid w:val="00D63CF2"/>
    <w:rsid w:val="00D657AD"/>
    <w:rsid w:val="00D703AB"/>
    <w:rsid w:val="00D76D5D"/>
    <w:rsid w:val="00D81192"/>
    <w:rsid w:val="00D93B27"/>
    <w:rsid w:val="00D965A4"/>
    <w:rsid w:val="00DA0EF8"/>
    <w:rsid w:val="00DA128D"/>
    <w:rsid w:val="00DB5A21"/>
    <w:rsid w:val="00DC172E"/>
    <w:rsid w:val="00DC2F00"/>
    <w:rsid w:val="00DC5013"/>
    <w:rsid w:val="00DC7BD3"/>
    <w:rsid w:val="00DD20C4"/>
    <w:rsid w:val="00DD2D1F"/>
    <w:rsid w:val="00DE60FF"/>
    <w:rsid w:val="00DE7691"/>
    <w:rsid w:val="00DF0026"/>
    <w:rsid w:val="00DF2835"/>
    <w:rsid w:val="00E054DA"/>
    <w:rsid w:val="00E054F1"/>
    <w:rsid w:val="00E113C1"/>
    <w:rsid w:val="00E14796"/>
    <w:rsid w:val="00E15D9C"/>
    <w:rsid w:val="00E21A02"/>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4B5F"/>
    <w:rsid w:val="00E851F4"/>
    <w:rsid w:val="00E8628D"/>
    <w:rsid w:val="00E87DF2"/>
    <w:rsid w:val="00E90A23"/>
    <w:rsid w:val="00E90C1C"/>
    <w:rsid w:val="00E93AA0"/>
    <w:rsid w:val="00E9473F"/>
    <w:rsid w:val="00E9493A"/>
    <w:rsid w:val="00EA212F"/>
    <w:rsid w:val="00EA4227"/>
    <w:rsid w:val="00EA42D5"/>
    <w:rsid w:val="00EA5B9C"/>
    <w:rsid w:val="00EB04AF"/>
    <w:rsid w:val="00EB4276"/>
    <w:rsid w:val="00EB4CE1"/>
    <w:rsid w:val="00EB5DC0"/>
    <w:rsid w:val="00EB7991"/>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F9B"/>
    <w:rsid w:val="00F05D0F"/>
    <w:rsid w:val="00F068C2"/>
    <w:rsid w:val="00F11804"/>
    <w:rsid w:val="00F11C5A"/>
    <w:rsid w:val="00F13841"/>
    <w:rsid w:val="00F13C43"/>
    <w:rsid w:val="00F15657"/>
    <w:rsid w:val="00F20ABF"/>
    <w:rsid w:val="00F223D1"/>
    <w:rsid w:val="00F22CFC"/>
    <w:rsid w:val="00F22D1C"/>
    <w:rsid w:val="00F236F8"/>
    <w:rsid w:val="00F25DFE"/>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60942"/>
    <w:rsid w:val="00F64452"/>
    <w:rsid w:val="00F713C0"/>
    <w:rsid w:val="00F724C4"/>
    <w:rsid w:val="00F729F7"/>
    <w:rsid w:val="00F731E7"/>
    <w:rsid w:val="00F81CD8"/>
    <w:rsid w:val="00F84000"/>
    <w:rsid w:val="00F84089"/>
    <w:rsid w:val="00F85B7D"/>
    <w:rsid w:val="00F85C21"/>
    <w:rsid w:val="00F9030A"/>
    <w:rsid w:val="00F94CAF"/>
    <w:rsid w:val="00F96A45"/>
    <w:rsid w:val="00F97CE8"/>
    <w:rsid w:val="00FA3A03"/>
    <w:rsid w:val="00FA7762"/>
    <w:rsid w:val="00FB12A1"/>
    <w:rsid w:val="00FB2CD6"/>
    <w:rsid w:val="00FB4F70"/>
    <w:rsid w:val="00FB5354"/>
    <w:rsid w:val="00FB67EE"/>
    <w:rsid w:val="00FB74AE"/>
    <w:rsid w:val="00FC08D6"/>
    <w:rsid w:val="00FC2D48"/>
    <w:rsid w:val="00FC4112"/>
    <w:rsid w:val="00FC4C11"/>
    <w:rsid w:val="00FD4A13"/>
    <w:rsid w:val="00FD7B42"/>
    <w:rsid w:val="00FE0095"/>
    <w:rsid w:val="00FE23F4"/>
    <w:rsid w:val="00FE55B3"/>
    <w:rsid w:val="00FE5C24"/>
    <w:rsid w:val="00FE7A23"/>
    <w:rsid w:val="00FF2BC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B3595"/>
    <w:pPr>
      <w:tabs>
        <w:tab w:val="right" w:leader="dot" w:pos="9739"/>
      </w:tabs>
      <w:spacing w:before="240" w:line="300" w:lineRule="exact"/>
    </w:pPr>
    <w:rPr>
      <w:lang w:val="en-US" w:eastAsia="ro-RO"/>
    </w:rPr>
  </w:style>
  <w:style w:type="character" w:styleId="Hyperlink">
    <w:name w:val="Hyperlink"/>
    <w:uiPriority w:val="99"/>
    <w:rsid w:val="00A56AD2"/>
    <w:rPr>
      <w:color w:val="0000FF"/>
      <w:u w:val="single"/>
    </w:rPr>
  </w:style>
  <w:style w:type="character" w:customStyle="1" w:styleId="Heading1Char">
    <w:name w:val="Heading 1 Char"/>
    <w:link w:val="Heading1"/>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uiPriority w:val="99"/>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26"/>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1592932546">
      <w:bodyDiv w:val="1"/>
      <w:marLeft w:val="0"/>
      <w:marRight w:val="0"/>
      <w:marTop w:val="0"/>
      <w:marBottom w:val="0"/>
      <w:divBdr>
        <w:top w:val="none" w:sz="0" w:space="0" w:color="auto"/>
        <w:left w:val="none" w:sz="0" w:space="0" w:color="auto"/>
        <w:bottom w:val="none" w:sz="0" w:space="0" w:color="auto"/>
        <w:right w:val="none" w:sz="0" w:space="0" w:color="auto"/>
      </w:divBdr>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4337-2592-40ED-A131-7AF96303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2183</Words>
  <Characters>12449</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165</cp:revision>
  <cp:lastPrinted>2020-01-22T14:01:00Z</cp:lastPrinted>
  <dcterms:created xsi:type="dcterms:W3CDTF">2018-10-09T12:26:00Z</dcterms:created>
  <dcterms:modified xsi:type="dcterms:W3CDTF">2020-01-22T14:01:00Z</dcterms:modified>
</cp:coreProperties>
</file>